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0ED69" w14:textId="77777777" w:rsidR="002850C4" w:rsidRDefault="002850C4">
      <w:pPr>
        <w:pStyle w:val="ac"/>
        <w:ind w:left="5670"/>
        <w:rPr>
          <w:b w:val="0"/>
          <w:szCs w:val="28"/>
        </w:rPr>
      </w:pPr>
    </w:p>
    <w:p w14:paraId="71A0B520" w14:textId="77777777" w:rsidR="002850C4" w:rsidRDefault="002850C4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</w:p>
    <w:p w14:paraId="3D51809D" w14:textId="77777777" w:rsidR="002850C4" w:rsidRDefault="002850C4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</w:p>
    <w:p w14:paraId="7ABFE7C4" w14:textId="77777777" w:rsidR="002850C4" w:rsidRDefault="002850C4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</w:p>
    <w:p w14:paraId="2F2B3726" w14:textId="77777777" w:rsidR="002850C4" w:rsidRDefault="002850C4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</w:p>
    <w:p w14:paraId="27EF8AD7" w14:textId="77777777" w:rsidR="002850C4" w:rsidRDefault="002850C4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</w:p>
    <w:p w14:paraId="2BAE325F" w14:textId="77777777" w:rsidR="002850C4" w:rsidRDefault="002850C4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</w:p>
    <w:p w14:paraId="54CF3F4D" w14:textId="77777777" w:rsidR="002850C4" w:rsidRDefault="002850C4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</w:p>
    <w:p w14:paraId="2DBC502E" w14:textId="77777777" w:rsidR="002850C4" w:rsidRPr="005A181A" w:rsidRDefault="00BF377B">
      <w:pPr>
        <w:pStyle w:val="Default"/>
        <w:ind w:firstLine="0"/>
        <w:jc w:val="center"/>
        <w:rPr>
          <w:rFonts w:ascii="PT Astra Serif" w:hAnsi="PT Astra Serif" w:cs="Times New Roman"/>
          <w:b/>
          <w:color w:val="auto"/>
          <w:sz w:val="40"/>
          <w:szCs w:val="40"/>
        </w:rPr>
      </w:pPr>
      <w:r w:rsidRPr="005A181A">
        <w:rPr>
          <w:rFonts w:ascii="PT Astra Serif" w:hAnsi="PT Astra Serif" w:cs="Times New Roman"/>
          <w:b/>
          <w:color w:val="auto"/>
          <w:sz w:val="40"/>
          <w:szCs w:val="40"/>
        </w:rPr>
        <w:t>ГЛАВА 9</w:t>
      </w:r>
    </w:p>
    <w:p w14:paraId="2C5CBB12" w14:textId="77777777" w:rsidR="002850C4" w:rsidRPr="005A181A" w:rsidRDefault="002850C4">
      <w:pPr>
        <w:pStyle w:val="Default"/>
        <w:ind w:firstLine="0"/>
        <w:jc w:val="center"/>
        <w:rPr>
          <w:rFonts w:ascii="PT Astra Serif" w:hAnsi="PT Astra Serif" w:cs="Times New Roman"/>
          <w:b/>
          <w:color w:val="auto"/>
          <w:sz w:val="40"/>
          <w:szCs w:val="40"/>
        </w:rPr>
      </w:pPr>
    </w:p>
    <w:p w14:paraId="7C816A84" w14:textId="77777777" w:rsidR="002850C4" w:rsidRPr="005A181A" w:rsidRDefault="00BF377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40"/>
          <w:szCs w:val="40"/>
        </w:rPr>
      </w:pPr>
      <w:r w:rsidRPr="005A181A">
        <w:rPr>
          <w:rFonts w:ascii="PT Astra Serif" w:eastAsia="Times New Roman" w:hAnsi="PT Astra Serif" w:cs="Times New Roman"/>
          <w:b/>
          <w:bCs/>
          <w:sz w:val="40"/>
          <w:szCs w:val="40"/>
        </w:rPr>
        <w:t>Ограничение полетного и рабочего времени</w:t>
      </w:r>
    </w:p>
    <w:p w14:paraId="0BE04703" w14:textId="77777777" w:rsidR="002850C4" w:rsidRDefault="00BF37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610F7B6" w14:textId="77777777" w:rsidR="002850C4" w:rsidRPr="005A181A" w:rsidRDefault="00BF377B">
      <w:pPr>
        <w:spacing w:after="12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5A181A">
        <w:rPr>
          <w:rFonts w:ascii="PT Astra Serif" w:hAnsi="PT Astra Serif" w:cs="Times New Roman"/>
          <w:b/>
          <w:bCs/>
          <w:sz w:val="28"/>
          <w:szCs w:val="28"/>
        </w:rPr>
        <w:lastRenderedPageBreak/>
        <w:t>Содержание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12"/>
        <w:gridCol w:w="1263"/>
      </w:tblGrid>
      <w:tr w:rsidR="002850C4" w:rsidRPr="005A181A" w14:paraId="162FEC10" w14:textId="77777777">
        <w:tc>
          <w:tcPr>
            <w:tcW w:w="8912" w:type="dxa"/>
          </w:tcPr>
          <w:p w14:paraId="43FBCEBE" w14:textId="77777777" w:rsidR="002850C4" w:rsidRPr="005A181A" w:rsidRDefault="00BF377B">
            <w:pPr>
              <w:pStyle w:val="ConsNormal"/>
              <w:widowControl/>
              <w:tabs>
                <w:tab w:val="left" w:pos="447"/>
              </w:tabs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5A181A">
              <w:rPr>
                <w:rFonts w:ascii="PT Astra Serif" w:hAnsi="PT Astra Serif" w:cs="Times New Roman"/>
                <w:sz w:val="28"/>
                <w:szCs w:val="28"/>
              </w:rPr>
              <w:t>9.1. Общие положения</w:t>
            </w:r>
          </w:p>
        </w:tc>
        <w:tc>
          <w:tcPr>
            <w:tcW w:w="1263" w:type="dxa"/>
          </w:tcPr>
          <w:p w14:paraId="2E372FC2" w14:textId="77777777" w:rsidR="002850C4" w:rsidRPr="005A181A" w:rsidRDefault="00BF377B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5A181A">
              <w:rPr>
                <w:rFonts w:ascii="PT Astra Serif" w:hAnsi="PT Astra Serif" w:cs="Times New Roman"/>
                <w:sz w:val="28"/>
                <w:szCs w:val="28"/>
              </w:rPr>
              <w:t>9.3</w:t>
            </w:r>
          </w:p>
        </w:tc>
      </w:tr>
      <w:tr w:rsidR="002850C4" w:rsidRPr="005A181A" w14:paraId="30BAFC13" w14:textId="77777777">
        <w:tc>
          <w:tcPr>
            <w:tcW w:w="8912" w:type="dxa"/>
          </w:tcPr>
          <w:p w14:paraId="477FD956" w14:textId="77777777" w:rsidR="002850C4" w:rsidRPr="005A181A" w:rsidRDefault="00BF377B">
            <w:pPr>
              <w:pStyle w:val="ConsNormal"/>
              <w:widowControl/>
              <w:tabs>
                <w:tab w:val="left" w:pos="447"/>
              </w:tabs>
              <w:ind w:righ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5A181A">
              <w:rPr>
                <w:rFonts w:ascii="PT Astra Serif" w:hAnsi="PT Astra Serif" w:cs="Times New Roman"/>
                <w:sz w:val="28"/>
                <w:szCs w:val="28"/>
              </w:rPr>
              <w:t>9.2. Ограничение полетного и рабочего времени и требования к продолжительности отдыха экипажей</w:t>
            </w:r>
          </w:p>
        </w:tc>
        <w:tc>
          <w:tcPr>
            <w:tcW w:w="1263" w:type="dxa"/>
          </w:tcPr>
          <w:p w14:paraId="0EC18293" w14:textId="77777777" w:rsidR="002850C4" w:rsidRPr="005A181A" w:rsidRDefault="00BF377B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5A181A">
              <w:rPr>
                <w:rFonts w:ascii="PT Astra Serif" w:hAnsi="PT Astra Serif" w:cs="Times New Roman"/>
                <w:sz w:val="28"/>
                <w:szCs w:val="28"/>
              </w:rPr>
              <w:t>9.3</w:t>
            </w:r>
          </w:p>
        </w:tc>
      </w:tr>
      <w:tr w:rsidR="002850C4" w:rsidRPr="005A181A" w14:paraId="7734DF75" w14:textId="77777777">
        <w:tc>
          <w:tcPr>
            <w:tcW w:w="8912" w:type="dxa"/>
          </w:tcPr>
          <w:p w14:paraId="10652100" w14:textId="77777777" w:rsidR="002850C4" w:rsidRPr="005A181A" w:rsidRDefault="00BF377B">
            <w:pPr>
              <w:pStyle w:val="ConsNormal"/>
              <w:widowControl/>
              <w:tabs>
                <w:tab w:val="left" w:pos="447"/>
              </w:tabs>
              <w:suppressAutoHyphens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5A181A">
              <w:rPr>
                <w:rFonts w:ascii="PT Astra Serif" w:hAnsi="PT Astra Serif" w:cs="Times New Roman"/>
                <w:sz w:val="28"/>
                <w:szCs w:val="28"/>
              </w:rPr>
              <w:t>9.3. Увеличение рабочего времени и сокращение времени отдыха</w:t>
            </w:r>
          </w:p>
        </w:tc>
        <w:tc>
          <w:tcPr>
            <w:tcW w:w="1263" w:type="dxa"/>
          </w:tcPr>
          <w:p w14:paraId="12AFA40A" w14:textId="77777777" w:rsidR="002850C4" w:rsidRPr="005A181A" w:rsidRDefault="00BF377B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5A181A">
              <w:rPr>
                <w:rFonts w:ascii="PT Astra Serif" w:hAnsi="PT Astra Serif" w:cs="Times New Roman"/>
                <w:sz w:val="28"/>
                <w:szCs w:val="28"/>
              </w:rPr>
              <w:t>9.5</w:t>
            </w:r>
          </w:p>
        </w:tc>
      </w:tr>
    </w:tbl>
    <w:p w14:paraId="426D84D0" w14:textId="77777777" w:rsidR="002850C4" w:rsidRDefault="002850C4">
      <w:pPr>
        <w:jc w:val="center"/>
        <w:rPr>
          <w:rFonts w:cs="Calibri"/>
          <w:b/>
          <w:sz w:val="24"/>
          <w:szCs w:val="24"/>
        </w:rPr>
      </w:pPr>
    </w:p>
    <w:p w14:paraId="7E8CFC65" w14:textId="77777777" w:rsidR="002850C4" w:rsidRDefault="00BF377B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br w:type="page"/>
      </w:r>
      <w:bookmarkStart w:id="0" w:name="_GoBack"/>
      <w:bookmarkEnd w:id="0"/>
    </w:p>
    <w:p w14:paraId="01BBB0EC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lastRenderedPageBreak/>
        <w:t xml:space="preserve">9.1. </w:t>
      </w:r>
      <w:r w:rsidRPr="005A181A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общие положения</w:t>
      </w:r>
    </w:p>
    <w:p w14:paraId="187EF586" w14:textId="77777777" w:rsidR="002850C4" w:rsidRPr="005A181A" w:rsidRDefault="002850C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599DDA77" w14:textId="77777777" w:rsidR="002850C4" w:rsidRPr="005A181A" w:rsidRDefault="00BF377B">
      <w:pPr>
        <w:widowControl w:val="0"/>
        <w:tabs>
          <w:tab w:val="left" w:pos="8505"/>
        </w:tabs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5A181A">
        <w:rPr>
          <w:rFonts w:ascii="PT Astra Serif" w:hAnsi="PT Astra Serif" w:cs="Times New Roman"/>
          <w:sz w:val="28"/>
          <w:szCs w:val="28"/>
        </w:rPr>
        <w:t>В целях обеспечения безопасности полетов, снижения утомляемости и сохранения здоровья членов экипажей БВС при определении нормирования труда и отдыха членов экипажей БВС Эксплуатант руковод</w:t>
      </w:r>
      <w:r w:rsidR="00AB516F">
        <w:rPr>
          <w:rFonts w:ascii="PT Astra Serif" w:hAnsi="PT Astra Serif" w:cs="Times New Roman"/>
          <w:sz w:val="28"/>
          <w:szCs w:val="28"/>
        </w:rPr>
        <w:t>ствуется требованиями</w:t>
      </w:r>
      <w:r w:rsidRPr="005A181A">
        <w:rPr>
          <w:rFonts w:ascii="PT Astra Serif" w:hAnsi="PT Astra Serif" w:cs="Times New Roman"/>
          <w:sz w:val="28"/>
          <w:szCs w:val="28"/>
        </w:rPr>
        <w:t xml:space="preserve"> Трудового кодекса РФ.</w:t>
      </w:r>
    </w:p>
    <w:p w14:paraId="17D2EE56" w14:textId="77777777" w:rsidR="002850C4" w:rsidRPr="005A181A" w:rsidRDefault="00BF377B">
      <w:pPr>
        <w:widowControl w:val="0"/>
        <w:tabs>
          <w:tab w:val="left" w:pos="8505"/>
        </w:tabs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5A181A">
        <w:rPr>
          <w:rFonts w:ascii="PT Astra Serif" w:hAnsi="PT Astra Serif" w:cs="Times New Roman"/>
          <w:sz w:val="28"/>
          <w:szCs w:val="28"/>
        </w:rPr>
        <w:t>Нормирование учитывает особенности организации проведения авиационных работ и регулирует рабочее время и время отдыха лиц, входящих в состав экипажей БВС Эксплуатанта.</w:t>
      </w:r>
    </w:p>
    <w:p w14:paraId="120E0A53" w14:textId="77777777" w:rsidR="002850C4" w:rsidRPr="005A181A" w:rsidRDefault="00BF377B">
      <w:pPr>
        <w:widowControl w:val="0"/>
        <w:tabs>
          <w:tab w:val="left" w:pos="8505"/>
        </w:tabs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5A181A">
        <w:rPr>
          <w:rFonts w:ascii="PT Astra Serif" w:hAnsi="PT Astra Serif" w:cs="Times New Roman"/>
          <w:sz w:val="28"/>
          <w:szCs w:val="28"/>
        </w:rPr>
        <w:t>Графики работы составляются руководством Эксплуатанта с учетом мнения представителей работников не менее чем на один месяц и доводятся до сведения работников</w:t>
      </w:r>
      <w:r w:rsidR="005A181A">
        <w:rPr>
          <w:rFonts w:ascii="PT Astra Serif" w:hAnsi="PT Astra Serif" w:cs="Times New Roman"/>
          <w:sz w:val="28"/>
          <w:szCs w:val="28"/>
        </w:rPr>
        <w:t xml:space="preserve"> </w:t>
      </w:r>
      <w:r w:rsidRPr="005A181A">
        <w:rPr>
          <w:rFonts w:ascii="PT Astra Serif" w:hAnsi="PT Astra Serif" w:cs="Times New Roman"/>
          <w:sz w:val="28"/>
          <w:szCs w:val="28"/>
        </w:rPr>
        <w:t>не позднее, чем за 7 дней до введения их в действие. В случае производственной необходимости допускается изменение графиков работы с учетом мнения представителей работников, при этом указанные изменения доводятся до сведения работников не позднее, чем за пять дней до введения их в действие.</w:t>
      </w:r>
    </w:p>
    <w:p w14:paraId="3FAEC4A8" w14:textId="77777777" w:rsidR="002850C4" w:rsidRPr="005A181A" w:rsidRDefault="00BF377B">
      <w:pPr>
        <w:widowControl w:val="0"/>
        <w:tabs>
          <w:tab w:val="left" w:pos="8505"/>
        </w:tabs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5A181A">
        <w:rPr>
          <w:rFonts w:ascii="PT Astra Serif" w:hAnsi="PT Astra Serif" w:cs="Times New Roman"/>
          <w:sz w:val="28"/>
          <w:szCs w:val="28"/>
        </w:rPr>
        <w:t>Руководство Эксплуатанта обеспечивает ведение учета рабочего времени и времени отдыха экипажей в следующем порядке:</w:t>
      </w:r>
    </w:p>
    <w:p w14:paraId="2EBB24D8" w14:textId="77777777" w:rsidR="002850C4" w:rsidRPr="005A181A" w:rsidRDefault="00BF377B">
      <w:pPr>
        <w:widowControl w:val="0"/>
        <w:tabs>
          <w:tab w:val="left" w:pos="8505"/>
        </w:tabs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5A181A">
        <w:rPr>
          <w:rFonts w:ascii="PT Astra Serif" w:hAnsi="PT Astra Serif" w:cs="Times New Roman"/>
          <w:sz w:val="28"/>
          <w:szCs w:val="28"/>
        </w:rPr>
        <w:t>а) полетное время регистрируется в задании на полет экипажа БВС и летных книжках членов экипажа;</w:t>
      </w:r>
    </w:p>
    <w:p w14:paraId="5C8134B4" w14:textId="77777777" w:rsidR="002850C4" w:rsidRPr="005A181A" w:rsidRDefault="00BF377B">
      <w:pPr>
        <w:widowControl w:val="0"/>
        <w:tabs>
          <w:tab w:val="left" w:pos="8505"/>
        </w:tabs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5A181A">
        <w:rPr>
          <w:rFonts w:ascii="PT Astra Serif" w:hAnsi="PT Astra Serif" w:cs="Times New Roman"/>
          <w:sz w:val="28"/>
          <w:szCs w:val="28"/>
        </w:rPr>
        <w:t>б) продолжительность полетной смены регистрируется в задании на полет;</w:t>
      </w:r>
    </w:p>
    <w:p w14:paraId="63CFCD1B" w14:textId="77777777" w:rsidR="002850C4" w:rsidRPr="005A181A" w:rsidRDefault="00BF377B">
      <w:pPr>
        <w:widowControl w:val="0"/>
        <w:tabs>
          <w:tab w:val="left" w:pos="8505"/>
        </w:tabs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5A181A">
        <w:rPr>
          <w:rFonts w:ascii="PT Astra Serif" w:hAnsi="PT Astra Serif" w:cs="Times New Roman"/>
          <w:sz w:val="28"/>
          <w:szCs w:val="28"/>
        </w:rPr>
        <w:t>в) продолжительность рабочего времени, времени отдыха и сверхурочных работ регистрируется в табеле учета рабочего времени.</w:t>
      </w:r>
    </w:p>
    <w:p w14:paraId="35FC7E58" w14:textId="77777777" w:rsidR="002850C4" w:rsidRPr="005A181A" w:rsidRDefault="00BF377B">
      <w:pPr>
        <w:widowControl w:val="0"/>
        <w:tabs>
          <w:tab w:val="left" w:pos="8505"/>
        </w:tabs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5A181A">
        <w:rPr>
          <w:rFonts w:ascii="PT Astra Serif" w:hAnsi="PT Astra Serif" w:cs="Times New Roman"/>
          <w:sz w:val="28"/>
          <w:szCs w:val="28"/>
        </w:rPr>
        <w:t>Член экипажа БВС имеет право отказаться от дальнейшего выполнения трудовых обязанностей, когда он настолько утомлен, что это может неблагоприятно повлиять</w:t>
      </w:r>
      <w:r w:rsidR="005A181A">
        <w:rPr>
          <w:rFonts w:ascii="PT Astra Serif" w:hAnsi="PT Astra Serif" w:cs="Times New Roman"/>
          <w:sz w:val="28"/>
          <w:szCs w:val="28"/>
        </w:rPr>
        <w:t xml:space="preserve"> </w:t>
      </w:r>
      <w:r w:rsidRPr="005A181A">
        <w:rPr>
          <w:rFonts w:ascii="PT Astra Serif" w:hAnsi="PT Astra Serif" w:cs="Times New Roman"/>
          <w:sz w:val="28"/>
          <w:szCs w:val="28"/>
        </w:rPr>
        <w:t>на безопасность проведения работ. Член экипажа, отказавшийся от дальнейшего выполнения трудовых обязанностей, вследствие утомляемости, обязан доложить непосредственному руководителю по телефону или другими доступными способами.</w:t>
      </w:r>
    </w:p>
    <w:p w14:paraId="3287C146" w14:textId="77777777" w:rsidR="002850C4" w:rsidRPr="005A181A" w:rsidRDefault="002850C4">
      <w:pPr>
        <w:widowControl w:val="0"/>
        <w:tabs>
          <w:tab w:val="left" w:pos="8505"/>
        </w:tabs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14:paraId="1D0E62F6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9.2. </w:t>
      </w:r>
      <w:r w:rsidRPr="005A181A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ограничение полетного и рабочего времени и требования к продолжительности отдыха экипажей</w:t>
      </w:r>
    </w:p>
    <w:p w14:paraId="4BF74A9D" w14:textId="77777777" w:rsidR="002850C4" w:rsidRPr="005A181A" w:rsidRDefault="002850C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68F63B4E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9.2.1. </w:t>
      </w:r>
      <w:r w:rsidRPr="005A181A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рабочее и полетное время членов экипажей воздушных судов</w:t>
      </w:r>
    </w:p>
    <w:p w14:paraId="494E0A1C" w14:textId="77777777" w:rsidR="002850C4" w:rsidRPr="005A181A" w:rsidRDefault="002850C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51E6A7CB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 w:firstLine="712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Рабочее время членов экипажа БВС </w:t>
      </w:r>
      <w:r w:rsidRPr="005A181A">
        <w:rPr>
          <w:rFonts w:ascii="PT Astra Serif" w:eastAsia="Times New Roman" w:hAnsi="PT Astra Serif" w:cs="Times New Roman"/>
          <w:w w:val="90"/>
          <w:sz w:val="28"/>
          <w:szCs w:val="28"/>
          <w:lang w:eastAsia="en-US"/>
        </w:rPr>
        <w:t xml:space="preserve">— </w:t>
      </w: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>это время, в течение которого члены экипажей</w:t>
      </w:r>
      <w:r w:rsid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>в соответствии с законодательством, распорядком и графиком работы должны выполнять свои трудовые обязанности.</w:t>
      </w:r>
    </w:p>
    <w:p w14:paraId="18BFE580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 w:firstLine="714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>Рабочее время члена экипажа БВС состоит из времени перемещения от места отдыха</w:t>
      </w:r>
      <w:r w:rsid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к месту выполнения взлета и посадки БВС, полетной смены, и времени </w:t>
      </w: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lastRenderedPageBreak/>
        <w:t xml:space="preserve">перемещения </w:t>
      </w:r>
      <w:r w:rsidRPr="005A181A">
        <w:rPr>
          <w:rFonts w:ascii="PT Astra Serif" w:eastAsia="Times New Roman" w:hAnsi="PT Astra Serif" w:cs="Times New Roman"/>
          <w:color w:val="111111"/>
          <w:sz w:val="28"/>
          <w:szCs w:val="28"/>
          <w:lang w:eastAsia="en-US"/>
        </w:rPr>
        <w:t xml:space="preserve">к </w:t>
      </w: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>месту отдыха.</w:t>
      </w:r>
    </w:p>
    <w:p w14:paraId="14D40F4F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Период рабочего времени с начала развертывания БАС до завершения послеполетных работ (далее </w:t>
      </w:r>
      <w:r w:rsidRPr="005A181A">
        <w:rPr>
          <w:rFonts w:ascii="PT Astra Serif" w:eastAsia="Times New Roman" w:hAnsi="PT Astra Serif" w:cs="Times New Roman"/>
          <w:color w:val="111111"/>
          <w:sz w:val="28"/>
          <w:szCs w:val="28"/>
          <w:lang w:eastAsia="en-US"/>
        </w:rPr>
        <w:t xml:space="preserve">- </w:t>
      </w: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>полетная смена) включает:</w:t>
      </w:r>
    </w:p>
    <w:p w14:paraId="265BF8D5" w14:textId="77777777" w:rsidR="002850C4" w:rsidRPr="005A181A" w:rsidRDefault="00BF377B">
      <w:pPr>
        <w:widowControl w:val="0"/>
        <w:tabs>
          <w:tab w:val="left" w:pos="2192"/>
        </w:tabs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>- время процедур, связанных с момента развертывания комплекса после прибытия на точку старта БВС до момента начала полетного времени (далее - время предполетной подготовки);</w:t>
      </w:r>
    </w:p>
    <w:p w14:paraId="3165C086" w14:textId="77777777" w:rsidR="002850C4" w:rsidRPr="005A181A" w:rsidRDefault="00BF377B" w:rsidP="00403BD2">
      <w:pPr>
        <w:widowControl w:val="0"/>
        <w:tabs>
          <w:tab w:val="left" w:pos="2220"/>
        </w:tabs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- время с момента установления связи с БВС до момента окончания связи с БВС </w:t>
      </w: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br/>
        <w:t xml:space="preserve">(далее </w:t>
      </w:r>
      <w:r w:rsidRPr="005A181A">
        <w:rPr>
          <w:rFonts w:ascii="PT Astra Serif" w:eastAsia="Times New Roman" w:hAnsi="PT Astra Serif" w:cs="Times New Roman"/>
          <w:w w:val="90"/>
          <w:sz w:val="28"/>
          <w:szCs w:val="28"/>
          <w:lang w:eastAsia="en-US"/>
        </w:rPr>
        <w:t>—</w:t>
      </w:r>
      <w:r w:rsidRPr="005A181A">
        <w:rPr>
          <w:rFonts w:ascii="PT Astra Serif" w:eastAsia="Times New Roman" w:hAnsi="PT Astra Serif" w:cs="Times New Roman"/>
          <w:spacing w:val="41"/>
          <w:w w:val="90"/>
          <w:sz w:val="28"/>
          <w:szCs w:val="28"/>
          <w:lang w:eastAsia="en-US"/>
        </w:rPr>
        <w:t xml:space="preserve"> </w:t>
      </w: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>полетное время);</w:t>
      </w:r>
    </w:p>
    <w:p w14:paraId="2797908D" w14:textId="77777777" w:rsidR="002850C4" w:rsidRPr="005A181A" w:rsidRDefault="00BF377B">
      <w:pPr>
        <w:widowControl w:val="0"/>
        <w:tabs>
          <w:tab w:val="left" w:pos="2172"/>
        </w:tabs>
        <w:autoSpaceDE w:val="0"/>
        <w:autoSpaceDN w:val="0"/>
        <w:spacing w:after="0" w:line="240" w:lineRule="auto"/>
        <w:ind w:left="709" w:right="-1"/>
        <w:contextualSpacing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>- время подготовки БВС к повторному</w:t>
      </w:r>
      <w:r w:rsidRPr="005A181A">
        <w:rPr>
          <w:rFonts w:ascii="PT Astra Serif" w:eastAsia="Times New Roman" w:hAnsi="PT Astra Serif" w:cs="Times New Roman"/>
          <w:spacing w:val="59"/>
          <w:sz w:val="28"/>
          <w:szCs w:val="28"/>
          <w:lang w:eastAsia="en-US"/>
        </w:rPr>
        <w:t xml:space="preserve"> </w:t>
      </w: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>вылету;</w:t>
      </w:r>
    </w:p>
    <w:p w14:paraId="7C9129B7" w14:textId="77777777" w:rsidR="002850C4" w:rsidRPr="005A181A" w:rsidRDefault="00BF377B">
      <w:pPr>
        <w:widowControl w:val="0"/>
        <w:tabs>
          <w:tab w:val="left" w:pos="2172"/>
        </w:tabs>
        <w:autoSpaceDE w:val="0"/>
        <w:autoSpaceDN w:val="0"/>
        <w:spacing w:after="0" w:line="240" w:lineRule="auto"/>
        <w:ind w:left="709" w:right="-1"/>
        <w:contextualSpacing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>- время переезда к новой точке</w:t>
      </w:r>
      <w:r w:rsidRPr="005A181A">
        <w:rPr>
          <w:rFonts w:ascii="PT Astra Serif" w:eastAsia="Times New Roman" w:hAnsi="PT Astra Serif" w:cs="Times New Roman"/>
          <w:spacing w:val="53"/>
          <w:sz w:val="28"/>
          <w:szCs w:val="28"/>
          <w:lang w:eastAsia="en-US"/>
        </w:rPr>
        <w:t xml:space="preserve"> </w:t>
      </w: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>старта;</w:t>
      </w:r>
    </w:p>
    <w:p w14:paraId="67FA5008" w14:textId="77777777" w:rsidR="002850C4" w:rsidRPr="005A181A" w:rsidRDefault="00BF377B">
      <w:pPr>
        <w:widowControl w:val="0"/>
        <w:tabs>
          <w:tab w:val="left" w:pos="2173"/>
        </w:tabs>
        <w:autoSpaceDE w:val="0"/>
        <w:autoSpaceDN w:val="0"/>
        <w:spacing w:after="0" w:line="240" w:lineRule="auto"/>
        <w:ind w:left="709" w:right="-1"/>
        <w:contextualSpacing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- время задержки вылета без предоставления условий для</w:t>
      </w:r>
      <w:r w:rsidRPr="005A181A">
        <w:rPr>
          <w:rFonts w:ascii="PT Astra Serif" w:eastAsia="Times New Roman" w:hAnsi="PT Astra Serif" w:cs="Times New Roman"/>
          <w:spacing w:val="36"/>
          <w:w w:val="104"/>
          <w:sz w:val="28"/>
          <w:szCs w:val="28"/>
          <w:lang w:eastAsia="en-US"/>
        </w:rPr>
        <w:t xml:space="preserve"> </w:t>
      </w: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отдыха;</w:t>
      </w:r>
    </w:p>
    <w:p w14:paraId="08DD3B2B" w14:textId="77777777" w:rsidR="002850C4" w:rsidRPr="005A181A" w:rsidRDefault="00BF377B">
      <w:pPr>
        <w:widowControl w:val="0"/>
        <w:tabs>
          <w:tab w:val="left" w:pos="2182"/>
        </w:tabs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>- время послеполетных работ с момента окончания полетного времени до момента окончания полетной смены (завершение послеполетных</w:t>
      </w:r>
      <w:r w:rsidRPr="005A181A">
        <w:rPr>
          <w:rFonts w:ascii="PT Astra Serif" w:eastAsia="Times New Roman" w:hAnsi="PT Astra Serif" w:cs="Times New Roman"/>
          <w:spacing w:val="26"/>
          <w:sz w:val="28"/>
          <w:szCs w:val="28"/>
          <w:lang w:eastAsia="en-US"/>
        </w:rPr>
        <w:t xml:space="preserve"> </w:t>
      </w: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>работ).</w:t>
      </w:r>
    </w:p>
    <w:p w14:paraId="2A33A88E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 w:firstLine="716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>Продолжительность времени предполетной подготовки и послеполетных работ устанавливается с учетом технологического графика подготовки конкретного типа БВС к вылету</w:t>
      </w:r>
      <w:r w:rsid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>и по</w:t>
      </w:r>
      <w:r w:rsidRPr="005A181A">
        <w:rPr>
          <w:rFonts w:ascii="PT Astra Serif" w:eastAsia="Times New Roman" w:hAnsi="PT Astra Serif" w:cs="Times New Roman"/>
          <w:spacing w:val="-3"/>
          <w:sz w:val="28"/>
          <w:szCs w:val="28"/>
          <w:lang w:eastAsia="en-US"/>
        </w:rPr>
        <w:t xml:space="preserve"> </w:t>
      </w: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>прилету.</w:t>
      </w:r>
    </w:p>
    <w:p w14:paraId="1AD61173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>Нормальная продолжительность рабочего времени члена летного экипажа не может превышать 40 часов в</w:t>
      </w:r>
      <w:r w:rsidRPr="005A181A">
        <w:rPr>
          <w:rFonts w:ascii="PT Astra Serif" w:eastAsia="Times New Roman" w:hAnsi="PT Astra Serif" w:cs="Times New Roman"/>
          <w:spacing w:val="52"/>
          <w:sz w:val="28"/>
          <w:szCs w:val="28"/>
          <w:lang w:eastAsia="en-US"/>
        </w:rPr>
        <w:t xml:space="preserve"> </w:t>
      </w: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>неделю.</w:t>
      </w:r>
    </w:p>
    <w:p w14:paraId="216835A8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 w:firstLine="715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Максимально допустимая продолжительность ежедневной нормальной работы не может превышать 8 часов. Максимальная продолжительность нормальной летной смены </w:t>
      </w:r>
      <w:r w:rsidRPr="005A181A">
        <w:rPr>
          <w:rFonts w:ascii="PT Astra Serif" w:eastAsia="Times New Roman" w:hAnsi="PT Astra Serif" w:cs="Times New Roman"/>
          <w:color w:val="1A1A1A"/>
          <w:w w:val="90"/>
          <w:sz w:val="28"/>
          <w:szCs w:val="28"/>
          <w:lang w:eastAsia="en-US"/>
        </w:rPr>
        <w:t xml:space="preserve">— </w:t>
      </w: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>6</w:t>
      </w:r>
      <w:r w:rsidRPr="005A181A">
        <w:rPr>
          <w:rFonts w:ascii="PT Astra Serif" w:eastAsia="Times New Roman" w:hAnsi="PT Astra Serif" w:cs="Times New Roman"/>
          <w:spacing w:val="34"/>
          <w:sz w:val="28"/>
          <w:szCs w:val="28"/>
          <w:lang w:eastAsia="en-US"/>
        </w:rPr>
        <w:t xml:space="preserve"> </w:t>
      </w: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>часов.</w:t>
      </w:r>
    </w:p>
    <w:p w14:paraId="35DF2F72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 w:firstLine="711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>Исключением являются случаи применения суммированного учета рабочего времени.</w:t>
      </w:r>
    </w:p>
    <w:p w14:paraId="4E2BF1D8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 w:firstLine="724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В случаях, предусмотренных пунктами 1 </w:t>
      </w:r>
      <w:r w:rsidRPr="005A181A">
        <w:rPr>
          <w:rFonts w:ascii="PT Astra Serif" w:eastAsia="Times New Roman" w:hAnsi="PT Astra Serif" w:cs="Times New Roman"/>
          <w:w w:val="90"/>
          <w:sz w:val="28"/>
          <w:szCs w:val="28"/>
          <w:lang w:eastAsia="en-US"/>
        </w:rPr>
        <w:t xml:space="preserve">— </w:t>
      </w: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>5 статьи 99 Трудового кодекса РФ привлечение к сверхурочным работам производится работодателем с письменного согласия члена экипажа</w:t>
      </w:r>
      <w:r w:rsidRPr="005A181A">
        <w:rPr>
          <w:rFonts w:ascii="PT Astra Serif" w:eastAsia="Times New Roman" w:hAnsi="PT Astra Serif" w:cs="Times New Roman"/>
          <w:spacing w:val="51"/>
          <w:sz w:val="28"/>
          <w:szCs w:val="28"/>
          <w:lang w:eastAsia="en-US"/>
        </w:rPr>
        <w:t xml:space="preserve"> </w:t>
      </w: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>БВС.</w:t>
      </w:r>
    </w:p>
    <w:p w14:paraId="06E9C59C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 w:firstLine="716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Сверхурочные работы не должны превышать для каждого члена экипажа четырех часов сверх установленной продолжительности полетной смены в течение двух дней подряд 20 часов в месяц и 120 часов в год.</w:t>
      </w:r>
    </w:p>
    <w:p w14:paraId="514EB8DA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 w:firstLine="714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При этом продолжительность полетной смены с учетом времени сверхурочных работ не может превышать максимально допустимую продолжительность полетной смены.</w:t>
      </w:r>
    </w:p>
    <w:p w14:paraId="54167277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>Максимально допустимая продолжительность полетного времени при выполнении полетов на всех типах БВС не может превышать 120 часов в месяц и 1200 часов в год.</w:t>
      </w:r>
    </w:p>
    <w:p w14:paraId="7C320EF3" w14:textId="665C3FAE" w:rsidR="002850C4" w:rsidRDefault="00BF377B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sz w:val="28"/>
          <w:szCs w:val="28"/>
          <w:lang w:eastAsia="en-US"/>
        </w:rPr>
        <w:t>Член экипажа БВС может быть привлечен к выполнению работы после завершенной полезной смены не ранее окончания времени ежедневного отдыха и не позднее 10-ти часового периода отдыха перед началом очередной полетной смены.</w:t>
      </w:r>
    </w:p>
    <w:p w14:paraId="7C03EFF7" w14:textId="3A4D7827" w:rsidR="00DB6FF4" w:rsidRDefault="00DB6FF4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14:paraId="49073733" w14:textId="77777777" w:rsidR="00DB6FF4" w:rsidRPr="005A181A" w:rsidRDefault="00DB6FF4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14:paraId="27748AAC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lastRenderedPageBreak/>
        <w:t xml:space="preserve">9.2.2. </w:t>
      </w:r>
      <w:r w:rsidRPr="005A181A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требования к продолжительности отдыха</w:t>
      </w:r>
    </w:p>
    <w:p w14:paraId="2B585D73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 w:firstLine="702"/>
        <w:contextualSpacing/>
        <w:jc w:val="both"/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Времени отдыха члена экипажа соответствует непрерывный период времени, в течение которого член экипажа свободен от исполнения трудовых обязанностей и который он может использовать по своему усмотрению.</w:t>
      </w:r>
    </w:p>
    <w:p w14:paraId="7805DB77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 xml:space="preserve">Членам экипажа предоставляются следующие виды отдыха: </w:t>
      </w:r>
    </w:p>
    <w:p w14:paraId="13C16A81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а) отдых ежедн</w:t>
      </w:r>
      <w:r w:rsidR="00342B2B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евный (отдых между полетными с</w:t>
      </w: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менами);</w:t>
      </w:r>
    </w:p>
    <w:p w14:paraId="7E1F9D84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 xml:space="preserve">б) отдых еженедельный непрерывный (выходные дни); </w:t>
      </w:r>
    </w:p>
    <w:p w14:paraId="1DEADC2C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в) отдых ежегодный (отпуск основной).</w:t>
      </w:r>
    </w:p>
    <w:p w14:paraId="560D4A57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 w:firstLine="699"/>
        <w:contextualSpacing/>
        <w:jc w:val="both"/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Нормальная продолжительность в</w:t>
      </w:r>
      <w:r w:rsidR="00342B2B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ремени отдыха между полетными см</w:t>
      </w: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енами должна составлять не менее продолжительности завершенной полетной смены и устанавливаться</w:t>
      </w:r>
      <w:r w:rsid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 xml:space="preserve"> </w:t>
      </w: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с учетом:</w:t>
      </w:r>
    </w:p>
    <w:p w14:paraId="56E9DAF3" w14:textId="77777777" w:rsidR="002850C4" w:rsidRPr="005A181A" w:rsidRDefault="00BF377B">
      <w:pPr>
        <w:widowControl w:val="0"/>
        <w:tabs>
          <w:tab w:val="left" w:pos="2192"/>
        </w:tabs>
        <w:autoSpaceDE w:val="0"/>
        <w:autoSpaceDN w:val="0"/>
        <w:spacing w:after="0" w:line="240" w:lineRule="auto"/>
        <w:ind w:left="709" w:right="-1"/>
        <w:contextualSpacing/>
        <w:jc w:val="both"/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- продолжительности времени завершенной полетной смены;</w:t>
      </w:r>
    </w:p>
    <w:p w14:paraId="648172F8" w14:textId="77777777" w:rsidR="002850C4" w:rsidRPr="005A181A" w:rsidRDefault="00BF377B">
      <w:pPr>
        <w:widowControl w:val="0"/>
        <w:tabs>
          <w:tab w:val="left" w:pos="2192"/>
        </w:tabs>
        <w:autoSpaceDE w:val="0"/>
        <w:autoSpaceDN w:val="0"/>
        <w:spacing w:after="0" w:line="240" w:lineRule="auto"/>
        <w:ind w:left="709" w:right="-1"/>
        <w:contextualSpacing/>
        <w:jc w:val="both"/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- продолжительности дорожного времени.</w:t>
      </w:r>
    </w:p>
    <w:p w14:paraId="55247400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Продолжительность еженедельного отдыха не может быть менее 42 часов.</w:t>
      </w:r>
    </w:p>
    <w:p w14:paraId="72831105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Еженедельный непрерывный отдых должен предоставляться, как правило, в месте фактического нахождения члена экипажа и включать две ночи.</w:t>
      </w:r>
    </w:p>
    <w:p w14:paraId="2930D1AC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Еженедельный непрерывный отдых предоставляется не реже, чем через шесть рабочих дней подряд или три ночные полетные смены подряд.</w:t>
      </w:r>
    </w:p>
    <w:p w14:paraId="50E879D7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eastAsia="Times New Roman" w:hAnsi="PT Astra Serif" w:cs="Times New Roman"/>
          <w:b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b/>
          <w:w w:val="104"/>
          <w:sz w:val="28"/>
          <w:szCs w:val="28"/>
          <w:lang w:eastAsia="en-US"/>
        </w:rPr>
        <w:t>Ежегодный отпуск</w:t>
      </w:r>
    </w:p>
    <w:p w14:paraId="01971C74" w14:textId="77777777" w:rsidR="002850C4" w:rsidRDefault="00BF377B">
      <w:pPr>
        <w:widowControl w:val="0"/>
        <w:autoSpaceDE w:val="0"/>
        <w:autoSpaceDN w:val="0"/>
        <w:spacing w:after="0" w:line="240" w:lineRule="auto"/>
        <w:ind w:right="-1" w:firstLine="705"/>
        <w:contextualSpacing/>
        <w:jc w:val="both"/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Количество дней ежегодного отпуска определяется в соответствии с действующим законодательством и составляет 28 дней. Основанием для предоставления отпуска является график отпусков, утвержден</w:t>
      </w:r>
      <w:r w:rsidR="00342B2B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ный работодателем</w:t>
      </w: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.</w:t>
      </w:r>
    </w:p>
    <w:p w14:paraId="1D2B3E79" w14:textId="77777777" w:rsidR="00342B2B" w:rsidRPr="00342B2B" w:rsidRDefault="00342B2B" w:rsidP="00342B2B">
      <w:pPr>
        <w:spacing w:after="0" w:line="240" w:lineRule="auto"/>
        <w:ind w:firstLine="851"/>
        <w:contextualSpacing/>
        <w:jc w:val="both"/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</w:pPr>
      <w:r w:rsidRPr="00342B2B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По соглашению между работником и работодателем ежегодный</w:t>
      </w:r>
      <w:r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 xml:space="preserve"> </w:t>
      </w:r>
      <w:r w:rsidRPr="00342B2B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оплачиваемый отпуск может быть разделен на части. При этом хотя бы одна из частей этого отпуска должна быть не менее 14 календарных дней</w:t>
      </w:r>
      <w:r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.</w:t>
      </w:r>
    </w:p>
    <w:p w14:paraId="1F086181" w14:textId="77777777" w:rsidR="002850C4" w:rsidRPr="005A181A" w:rsidRDefault="002850C4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</w:pPr>
    </w:p>
    <w:p w14:paraId="1F916406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9.3. </w:t>
      </w:r>
      <w:r w:rsidRPr="005A181A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увеличение рабочего времени и сокращение времени отдыха</w:t>
      </w:r>
    </w:p>
    <w:p w14:paraId="33A09B69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В тех случаях, когда по условиям работы не может быть соблюдена ежедневная или еженедельная продолжительность рабочего времени, членам экипажей устанавливается суммированный учет рабочего времени с продолжительностью учетног</w:t>
      </w:r>
      <w:r w:rsidR="00342B2B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о периода не более трех месяцев</w:t>
      </w: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. Учетный период м</w:t>
      </w:r>
      <w:r w:rsidR="00342B2B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ожет быть увеличен до 1 года</w:t>
      </w: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.</w:t>
      </w:r>
    </w:p>
    <w:p w14:paraId="3376D955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Продолжительность рабочего времени за учетный период не может превышать нормального числа рабочих часов.</w:t>
      </w:r>
    </w:p>
    <w:p w14:paraId="717C6D54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Сверхурочные работы не должны превышать для каждого члена экипажа четырех часов сверх установленной продолжительности полетной смены в течение двух дней подряд, 20 часов в месяц и 120 часов в год.</w:t>
      </w:r>
    </w:p>
    <w:p w14:paraId="4D7B10BC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При этом продолжительность полетной смены с учетом времени сверхурочных работ не может превышать максимально допустимую</w:t>
      </w:r>
      <w:r w:rsid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 xml:space="preserve"> </w:t>
      </w: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lastRenderedPageBreak/>
        <w:t>продолжительность полетной смены.</w:t>
      </w:r>
    </w:p>
    <w:p w14:paraId="053DDD09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Продолжительность полетного времени в течение месяца может быть увеличена на 25% не более трех раз в год с тем, чтобы продолжительность полетного времени в течение года не превышала нормы.</w:t>
      </w:r>
    </w:p>
    <w:p w14:paraId="3155427D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В том случае, если плановая продолжительность полетной смены превышает максимально допустимую, для выполнения функций члена экипажа в полете на время регламентированного технологического перерыва вводятся</w:t>
      </w:r>
      <w:r w:rsid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 xml:space="preserve"> </w:t>
      </w: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дополнительные члены летного экипажа (увеличенный состав экипажа).</w:t>
      </w:r>
    </w:p>
    <w:p w14:paraId="2EE4934C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outlineLvl w:val="0"/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Выполнение полетов увеличенным составом экипажа осуществляется только при условии обеспечения дополнительных членов экипажа местами для отдыха.</w:t>
      </w:r>
    </w:p>
    <w:p w14:paraId="11F394F1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При непредвиденных обстоятельствах, связанных с метеоусловиями, отказами БВС</w:t>
      </w:r>
      <w:r w:rsid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 xml:space="preserve"> </w:t>
      </w: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и других случаях, не предусмотренных заданием на полет, командир БВС обладает исключительным правом увеличить установленную продолжительность полетной смены</w:t>
      </w:r>
      <w:r w:rsid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 xml:space="preserve"> </w:t>
      </w: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на два часа;</w:t>
      </w:r>
    </w:p>
    <w:p w14:paraId="48A59C38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Решение об увеличении продолжительности полетной смены экипажа оформляется командиром воздушного судна записью в задании на полет.</w:t>
      </w:r>
    </w:p>
    <w:p w14:paraId="1466F2CD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b/>
          <w:w w:val="104"/>
          <w:sz w:val="28"/>
          <w:szCs w:val="28"/>
          <w:lang w:eastAsia="en-US"/>
        </w:rPr>
        <w:t>Сокращение времени отдыха</w:t>
      </w:r>
    </w:p>
    <w:p w14:paraId="4C7D6FE0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Продолжительность ежедневного отдыха, в зависимости от продолжительности завершенной полетной смены, может быть сокращена до значений минимального ежедневного времени отдыха.</w:t>
      </w:r>
    </w:p>
    <w:p w14:paraId="0339B035" w14:textId="77777777" w:rsidR="002850C4" w:rsidRPr="005A181A" w:rsidRDefault="00BF377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</w:pP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В том случае, если командиром БВС не использовано право на увеличение продолжительности полетной смены или использование этого права не позволяет продолжать выполнение работ, командир БВС может принять решение о завершения полетной смены</w:t>
      </w:r>
      <w:r w:rsid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 xml:space="preserve"> </w:t>
      </w: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и предоставлении ежедневного отдыха членам экипажа с предоставлением условий</w:t>
      </w:r>
      <w:r w:rsid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 xml:space="preserve"> </w:t>
      </w: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для отдыха. При этом продолжительность ежедневного отдыха может быть уменьшена,</w:t>
      </w:r>
      <w:r w:rsid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 xml:space="preserve"> </w:t>
      </w: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но не менее, чем до 10 часов с соответствующим увеличением ежедневного времени отдыха</w:t>
      </w:r>
      <w:r w:rsid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 xml:space="preserve"> </w:t>
      </w:r>
      <w:r w:rsidRPr="005A181A">
        <w:rPr>
          <w:rFonts w:ascii="PT Astra Serif" w:eastAsia="Times New Roman" w:hAnsi="PT Astra Serif" w:cs="Times New Roman"/>
          <w:w w:val="104"/>
          <w:sz w:val="28"/>
          <w:szCs w:val="28"/>
          <w:lang w:eastAsia="en-US"/>
        </w:rPr>
        <w:t>в другое время.</w:t>
      </w:r>
    </w:p>
    <w:sectPr w:rsidR="002850C4" w:rsidRPr="005A181A">
      <w:headerReference w:type="default" r:id="rId12"/>
      <w:footerReference w:type="default" r:id="rId13"/>
      <w:pgSz w:w="11906" w:h="16838"/>
      <w:pgMar w:top="1134" w:right="567" w:bottom="1134" w:left="1134" w:header="708" w:footer="4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806E3" w14:textId="77777777" w:rsidR="00693368" w:rsidRDefault="00693368">
      <w:pPr>
        <w:spacing w:after="0" w:line="240" w:lineRule="auto"/>
      </w:pPr>
      <w:r>
        <w:separator/>
      </w:r>
    </w:p>
  </w:endnote>
  <w:endnote w:type="continuationSeparator" w:id="0">
    <w:p w14:paraId="724AA0F7" w14:textId="77777777" w:rsidR="00693368" w:rsidRDefault="00693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PT Astra Serif">
    <w:altName w:val="Times New Roman"/>
    <w:panose1 w:val="020A0603040505020204"/>
    <w:charset w:val="00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76"/>
      <w:gridCol w:w="3446"/>
      <w:gridCol w:w="3352"/>
    </w:tblGrid>
    <w:tr w:rsidR="002850C4" w14:paraId="3DE03C19" w14:textId="77777777">
      <w:tc>
        <w:tcPr>
          <w:tcW w:w="3176" w:type="dxa"/>
          <w:shd w:val="clear" w:color="auto" w:fill="auto"/>
          <w:vAlign w:val="center"/>
        </w:tcPr>
        <w:p w14:paraId="2DC5CD74" w14:textId="77777777" w:rsidR="002850C4" w:rsidRPr="005A181A" w:rsidRDefault="000E1D13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PT Astra Serif" w:eastAsia="Times New Roman" w:hAnsi="PT Astra Serif" w:cs="Times New Roman"/>
              <w:sz w:val="28"/>
              <w:szCs w:val="28"/>
            </w:rPr>
          </w:pPr>
          <w:r w:rsidRPr="005A181A">
            <w:rPr>
              <w:rFonts w:ascii="PT Astra Serif" w:hAnsi="PT Astra Serif" w:cs="Times New Roman"/>
              <w:sz w:val="28"/>
              <w:szCs w:val="28"/>
            </w:rPr>
            <w:t>Ревизия 1</w:t>
          </w:r>
        </w:p>
        <w:p w14:paraId="1867B4D5" w14:textId="77777777" w:rsidR="002850C4" w:rsidRPr="005A181A" w:rsidRDefault="00E329F4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PT Astra Serif" w:eastAsia="Times New Roman" w:hAnsi="PT Astra Serif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>Дата ревизии 01.03.2026</w:t>
          </w:r>
        </w:p>
      </w:tc>
      <w:tc>
        <w:tcPr>
          <w:tcW w:w="3446" w:type="dxa"/>
          <w:shd w:val="clear" w:color="auto" w:fill="auto"/>
          <w:vAlign w:val="center"/>
        </w:tcPr>
        <w:p w14:paraId="5D91131D" w14:textId="77777777" w:rsidR="002850C4" w:rsidRPr="005A181A" w:rsidRDefault="002850C4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PT Astra Serif" w:eastAsia="Times New Roman" w:hAnsi="PT Astra Serif" w:cs="Times New Roman"/>
              <w:sz w:val="28"/>
              <w:szCs w:val="28"/>
            </w:rPr>
          </w:pPr>
        </w:p>
      </w:tc>
      <w:tc>
        <w:tcPr>
          <w:tcW w:w="3352" w:type="dxa"/>
          <w:shd w:val="clear" w:color="auto" w:fill="auto"/>
          <w:vAlign w:val="center"/>
        </w:tcPr>
        <w:p w14:paraId="2197212B" w14:textId="55FCB69B" w:rsidR="002850C4" w:rsidRPr="005A181A" w:rsidRDefault="00BF377B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PT Astra Serif" w:eastAsia="Times New Roman" w:hAnsi="PT Astra Serif" w:cs="Times New Roman"/>
              <w:sz w:val="28"/>
              <w:szCs w:val="28"/>
            </w:rPr>
          </w:pPr>
          <w:r w:rsidRPr="005A181A">
            <w:rPr>
              <w:rFonts w:ascii="PT Astra Serif" w:eastAsia="Times New Roman" w:hAnsi="PT Astra Serif" w:cs="Times New Roman"/>
              <w:sz w:val="28"/>
              <w:szCs w:val="28"/>
            </w:rPr>
            <w:t>Страница 9.</w:t>
          </w:r>
          <w:r w:rsidRPr="005A181A">
            <w:rPr>
              <w:rFonts w:ascii="PT Astra Serif" w:eastAsia="Times New Roman" w:hAnsi="PT Astra Serif" w:cs="Times New Roman"/>
              <w:sz w:val="28"/>
              <w:szCs w:val="28"/>
            </w:rPr>
            <w:fldChar w:fldCharType="begin"/>
          </w:r>
          <w:r w:rsidRPr="005A181A">
            <w:rPr>
              <w:rFonts w:ascii="PT Astra Serif" w:eastAsia="Times New Roman" w:hAnsi="PT Astra Serif" w:cs="Times New Roman"/>
              <w:sz w:val="28"/>
              <w:szCs w:val="28"/>
            </w:rPr>
            <w:instrText xml:space="preserve"> PAGE </w:instrText>
          </w:r>
          <w:r w:rsidRPr="005A181A">
            <w:rPr>
              <w:rFonts w:ascii="PT Astra Serif" w:eastAsia="Times New Roman" w:hAnsi="PT Astra Serif" w:cs="Times New Roman"/>
              <w:sz w:val="28"/>
              <w:szCs w:val="28"/>
            </w:rPr>
            <w:fldChar w:fldCharType="separate"/>
          </w:r>
          <w:r w:rsidR="00125E3B">
            <w:rPr>
              <w:rFonts w:ascii="PT Astra Serif" w:eastAsia="Times New Roman" w:hAnsi="PT Astra Serif" w:cs="Times New Roman"/>
              <w:noProof/>
              <w:sz w:val="28"/>
              <w:szCs w:val="28"/>
            </w:rPr>
            <w:t>5</w:t>
          </w:r>
          <w:r w:rsidRPr="005A181A">
            <w:rPr>
              <w:rFonts w:ascii="PT Astra Serif" w:eastAsia="Times New Roman" w:hAnsi="PT Astra Serif" w:cs="Times New Roman"/>
              <w:sz w:val="28"/>
              <w:szCs w:val="28"/>
            </w:rPr>
            <w:fldChar w:fldCharType="end"/>
          </w:r>
          <w:r w:rsidRPr="005A181A">
            <w:rPr>
              <w:rFonts w:ascii="PT Astra Serif" w:eastAsia="Times New Roman" w:hAnsi="PT Astra Serif" w:cs="Times New Roman"/>
              <w:sz w:val="28"/>
              <w:szCs w:val="28"/>
            </w:rPr>
            <w:t xml:space="preserve"> из 9.</w:t>
          </w:r>
          <w:r w:rsidRPr="005A181A">
            <w:rPr>
              <w:rFonts w:ascii="PT Astra Serif" w:eastAsia="Times New Roman" w:hAnsi="PT Astra Serif" w:cs="Times New Roman"/>
              <w:bCs/>
              <w:sz w:val="28"/>
              <w:szCs w:val="28"/>
            </w:rPr>
            <w:fldChar w:fldCharType="begin"/>
          </w:r>
          <w:r w:rsidRPr="005A181A">
            <w:rPr>
              <w:rFonts w:ascii="PT Astra Serif" w:eastAsia="Times New Roman" w:hAnsi="PT Astra Serif" w:cs="Times New Roman"/>
              <w:bCs/>
              <w:sz w:val="28"/>
              <w:szCs w:val="28"/>
            </w:rPr>
            <w:instrText xml:space="preserve"> NUMPAGES </w:instrText>
          </w:r>
          <w:r w:rsidRPr="005A181A">
            <w:rPr>
              <w:rFonts w:ascii="PT Astra Serif" w:eastAsia="Times New Roman" w:hAnsi="PT Astra Serif" w:cs="Times New Roman"/>
              <w:bCs/>
              <w:sz w:val="28"/>
              <w:szCs w:val="28"/>
            </w:rPr>
            <w:fldChar w:fldCharType="separate"/>
          </w:r>
          <w:r w:rsidR="00125E3B">
            <w:rPr>
              <w:rFonts w:ascii="PT Astra Serif" w:eastAsia="Times New Roman" w:hAnsi="PT Astra Serif" w:cs="Times New Roman"/>
              <w:bCs/>
              <w:noProof/>
              <w:sz w:val="28"/>
              <w:szCs w:val="28"/>
            </w:rPr>
            <w:t>6</w:t>
          </w:r>
          <w:r w:rsidRPr="005A181A">
            <w:rPr>
              <w:rFonts w:ascii="PT Astra Serif" w:eastAsia="Times New Roman" w:hAnsi="PT Astra Serif" w:cs="Times New Roman"/>
              <w:bCs/>
              <w:sz w:val="28"/>
              <w:szCs w:val="28"/>
            </w:rPr>
            <w:fldChar w:fldCharType="end"/>
          </w:r>
        </w:p>
      </w:tc>
    </w:tr>
  </w:tbl>
  <w:p w14:paraId="5E6E5DE0" w14:textId="77777777" w:rsidR="002850C4" w:rsidRDefault="002850C4">
    <w:pPr>
      <w:pStyle w:val="a6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A32DF" w14:textId="77777777" w:rsidR="00693368" w:rsidRDefault="00693368">
      <w:pPr>
        <w:spacing w:after="0" w:line="240" w:lineRule="auto"/>
      </w:pPr>
      <w:r>
        <w:separator/>
      </w:r>
    </w:p>
  </w:footnote>
  <w:footnote w:type="continuationSeparator" w:id="0">
    <w:p w14:paraId="2520E801" w14:textId="77777777" w:rsidR="00693368" w:rsidRDefault="00693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35" w:type="dxa"/>
      <w:tblInd w:w="123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697"/>
      <w:gridCol w:w="7338"/>
    </w:tblGrid>
    <w:tr w:rsidR="005A181A" w14:paraId="150DAEB5" w14:textId="77777777" w:rsidTr="00943250">
      <w:trPr>
        <w:trHeight w:val="1431"/>
      </w:trPr>
      <w:tc>
        <w:tcPr>
          <w:tcW w:w="2697" w:type="dxa"/>
          <w:shd w:val="clear" w:color="auto" w:fill="auto"/>
          <w:vAlign w:val="center"/>
        </w:tcPr>
        <w:p w14:paraId="2CEF3B10" w14:textId="27663F7F" w:rsidR="005A181A" w:rsidRDefault="005A181A" w:rsidP="005A181A">
          <w:pPr>
            <w:tabs>
              <w:tab w:val="center" w:pos="4677"/>
              <w:tab w:val="right" w:pos="9355"/>
            </w:tabs>
            <w:rPr>
              <w:rFonts w:ascii="Times New Roman" w:hAnsi="Times New Roman" w:cs="Times New Roman"/>
              <w:sz w:val="24"/>
              <w:szCs w:val="24"/>
            </w:rPr>
          </w:pPr>
          <w:bookmarkStart w:id="1" w:name="_Hlk35428372"/>
          <w:bookmarkStart w:id="2" w:name="_Hlk35428028"/>
        </w:p>
      </w:tc>
      <w:tc>
        <w:tcPr>
          <w:tcW w:w="7338" w:type="dxa"/>
          <w:shd w:val="clear" w:color="auto" w:fill="auto"/>
          <w:vAlign w:val="center"/>
        </w:tcPr>
        <w:p w14:paraId="70B9A55C" w14:textId="77777777" w:rsidR="005A181A" w:rsidRPr="005A181A" w:rsidRDefault="005A181A" w:rsidP="005A181A">
          <w:pPr>
            <w:tabs>
              <w:tab w:val="center" w:pos="4677"/>
              <w:tab w:val="left" w:pos="5940"/>
              <w:tab w:val="right" w:pos="9355"/>
            </w:tabs>
            <w:jc w:val="center"/>
            <w:rPr>
              <w:rFonts w:ascii="PT Astra Serif" w:hAnsi="PT Astra Serif" w:cs="Times New Roman"/>
              <w:b/>
              <w:sz w:val="28"/>
              <w:szCs w:val="28"/>
            </w:rPr>
          </w:pPr>
          <w:r w:rsidRPr="005A181A">
            <w:rPr>
              <w:rFonts w:ascii="PT Astra Serif" w:hAnsi="PT Astra Serif" w:cs="Times New Roman"/>
              <w:b/>
              <w:bCs/>
              <w:sz w:val="28"/>
              <w:szCs w:val="28"/>
            </w:rPr>
            <w:t>РУКОВОДСТВО ПО ПРОИЗВОДСТВУ ПОЛЕТОВ</w:t>
          </w:r>
        </w:p>
        <w:p w14:paraId="1D099E61" w14:textId="77777777" w:rsidR="005A181A" w:rsidRDefault="005A181A" w:rsidP="005A181A">
          <w:pPr>
            <w:tabs>
              <w:tab w:val="center" w:pos="4677"/>
              <w:tab w:val="right" w:pos="9355"/>
            </w:tabs>
            <w:jc w:val="center"/>
            <w:rPr>
              <w:rFonts w:ascii="Times New Roman" w:hAnsi="Times New Roman" w:cs="Times New Roman"/>
              <w:b/>
            </w:rPr>
          </w:pPr>
          <w:r w:rsidRPr="005A181A">
            <w:rPr>
              <w:rFonts w:ascii="PT Astra Serif" w:hAnsi="PT Astra Serif" w:cs="Times New Roman"/>
              <w:b/>
              <w:sz w:val="28"/>
              <w:szCs w:val="28"/>
            </w:rPr>
            <w:t>Глава 9. Ограничение полетного и рабочего времени</w:t>
          </w:r>
        </w:p>
      </w:tc>
    </w:tr>
    <w:bookmarkEnd w:id="1"/>
    <w:bookmarkEnd w:id="2"/>
  </w:tbl>
  <w:p w14:paraId="48F40376" w14:textId="77777777" w:rsidR="002850C4" w:rsidRPr="005A181A" w:rsidRDefault="002850C4">
    <w:pPr>
      <w:pStyle w:val="a4"/>
      <w:rPr>
        <w:rFonts w:ascii="PT Astra Serif" w:hAnsi="PT Astra Serif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16409"/>
    <w:multiLevelType w:val="singleLevel"/>
    <w:tmpl w:val="2416AF6E"/>
    <w:lvl w:ilvl="0">
      <w:start w:val="1"/>
      <w:numFmt w:val="decimal"/>
      <w:pStyle w:val="a"/>
      <w:lvlText w:val="(%1)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0C4"/>
    <w:rsid w:val="000E1D13"/>
    <w:rsid w:val="00125E3B"/>
    <w:rsid w:val="00163C2F"/>
    <w:rsid w:val="00225253"/>
    <w:rsid w:val="00255AE4"/>
    <w:rsid w:val="002850C4"/>
    <w:rsid w:val="003153B2"/>
    <w:rsid w:val="00342B2B"/>
    <w:rsid w:val="00403BD2"/>
    <w:rsid w:val="00513434"/>
    <w:rsid w:val="005A181A"/>
    <w:rsid w:val="005E22C1"/>
    <w:rsid w:val="00693368"/>
    <w:rsid w:val="008A3ED5"/>
    <w:rsid w:val="00A13B6B"/>
    <w:rsid w:val="00AB516F"/>
    <w:rsid w:val="00B03757"/>
    <w:rsid w:val="00BF377B"/>
    <w:rsid w:val="00DB6FF4"/>
    <w:rsid w:val="00E329F4"/>
    <w:rsid w:val="00F5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247F6"/>
  <w15:docId w15:val="{98F78A5E-B215-4A98-8E22-17252C5E7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qFormat/>
    <w:pPr>
      <w:keepNext/>
      <w:spacing w:before="120" w:after="0" w:line="240" w:lineRule="auto"/>
      <w:ind w:firstLine="851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0"/>
    <w:next w:val="a0"/>
    <w:link w:val="40"/>
    <w:uiPriority w:val="9"/>
    <w:qFormat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uiPriority w:val="9"/>
    <w:qFormat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0"/>
    <w:next w:val="a0"/>
    <w:link w:val="60"/>
    <w:uiPriority w:val="9"/>
    <w:qFormat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qFormat/>
    <w:pPr>
      <w:keepNext/>
      <w:keepLines/>
      <w:spacing w:before="4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qFormat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"/>
    <w:qFormat/>
    <w:pPr>
      <w:keepNext/>
      <w:keepLines/>
      <w:spacing w:before="4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</w:style>
  <w:style w:type="paragraph" w:styleId="a8">
    <w:name w:val="Balloon Text"/>
    <w:basedOn w:val="a0"/>
    <w:link w:val="a9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uiPriority w:val="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  <w:ind w:firstLine="851"/>
      <w:jc w:val="both"/>
    </w:pPr>
    <w:rPr>
      <w:rFonts w:ascii="Arial" w:eastAsia="Times New Roman" w:hAnsi="Arial" w:cs="Arial"/>
      <w:color w:val="000000"/>
      <w:sz w:val="24"/>
      <w:szCs w:val="24"/>
    </w:rPr>
  </w:style>
  <w:style w:type="character" w:styleId="aa">
    <w:name w:val="page number"/>
    <w:basedOn w:val="a1"/>
  </w:style>
  <w:style w:type="character" w:customStyle="1" w:styleId="50">
    <w:name w:val="Заголовок 5 Знак"/>
    <w:basedOn w:val="a1"/>
    <w:link w:val="5"/>
    <w:uiPriority w:val="9"/>
    <w:rPr>
      <w:rFonts w:ascii="Cambria" w:eastAsia="SimSun" w:hAnsi="Cambria" w:cs="SimSun"/>
      <w:color w:val="243F60"/>
    </w:rPr>
  </w:style>
  <w:style w:type="paragraph" w:styleId="a">
    <w:name w:val="List Bullet"/>
    <w:basedOn w:val="a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0"/>
    <w:link w:val="3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b">
    <w:name w:val="Table Grid"/>
    <w:basedOn w:val="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Title"/>
    <w:basedOn w:val="a0"/>
    <w:link w:val="ad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d">
    <w:name w:val="Заголовок Знак"/>
    <w:basedOn w:val="a1"/>
    <w:link w:val="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basedOn w:val="a1"/>
    <w:link w:val="2"/>
    <w:uiPriority w:val="9"/>
    <w:rPr>
      <w:rFonts w:ascii="Cambria" w:eastAsia="SimSun" w:hAnsi="Cambria" w:cs="SimSun"/>
      <w:color w:val="365F91"/>
      <w:sz w:val="26"/>
      <w:szCs w:val="26"/>
    </w:rPr>
  </w:style>
  <w:style w:type="paragraph" w:customStyle="1" w:styleId="11">
    <w:name w:val="Абзац списка1"/>
    <w:basedOn w:val="a0"/>
    <w:next w:val="ae"/>
    <w:link w:val="af"/>
    <w:uiPriority w:val="34"/>
    <w:qFormat/>
    <w:pPr>
      <w:ind w:left="720"/>
      <w:contextualSpacing/>
    </w:pPr>
  </w:style>
  <w:style w:type="character" w:customStyle="1" w:styleId="af">
    <w:name w:val="Абзац списка Знак"/>
    <w:basedOn w:val="a1"/>
    <w:link w:val="11"/>
    <w:uiPriority w:val="34"/>
    <w:rPr>
      <w:rFonts w:eastAsia="Times New Roman"/>
      <w:lang w:eastAsia="ru-RU"/>
    </w:rPr>
  </w:style>
  <w:style w:type="paragraph" w:customStyle="1" w:styleId="paragraph">
    <w:name w:val="paragraph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1"/>
  </w:style>
  <w:style w:type="character" w:customStyle="1" w:styleId="eop">
    <w:name w:val="eop"/>
    <w:basedOn w:val="a1"/>
  </w:style>
  <w:style w:type="character" w:customStyle="1" w:styleId="contextualspellingandgrammarerror">
    <w:name w:val="contextualspellingandgrammarerror"/>
    <w:basedOn w:val="a1"/>
  </w:style>
  <w:style w:type="character" w:customStyle="1" w:styleId="spellingerror">
    <w:name w:val="spellingerror"/>
    <w:basedOn w:val="a1"/>
  </w:style>
  <w:style w:type="paragraph" w:styleId="ae">
    <w:name w:val="List Paragraph"/>
    <w:basedOn w:val="a0"/>
    <w:uiPriority w:val="1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Pr>
      <w:rFonts w:ascii="Cambria" w:eastAsia="SimSun" w:hAnsi="Cambria" w:cs="SimSun"/>
      <w:color w:val="365F91"/>
      <w:sz w:val="32"/>
      <w:szCs w:val="32"/>
    </w:rPr>
  </w:style>
  <w:style w:type="paragraph" w:customStyle="1" w:styleId="41">
    <w:name w:val="Заголовок 41"/>
    <w:basedOn w:val="a0"/>
    <w:next w:val="a0"/>
    <w:uiPriority w:val="9"/>
    <w:qFormat/>
    <w:pPr>
      <w:keepNext/>
      <w:keepLines/>
      <w:spacing w:before="200" w:after="0"/>
      <w:ind w:left="2520" w:hanging="36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paragraph" w:customStyle="1" w:styleId="61">
    <w:name w:val="Заголовок 61"/>
    <w:basedOn w:val="a0"/>
    <w:next w:val="a0"/>
    <w:uiPriority w:val="9"/>
    <w:qFormat/>
    <w:pPr>
      <w:keepNext/>
      <w:keepLines/>
      <w:spacing w:before="200" w:after="0"/>
      <w:ind w:left="3960" w:hanging="180"/>
      <w:outlineLvl w:val="5"/>
    </w:pPr>
    <w:rPr>
      <w:rFonts w:ascii="Cambria" w:eastAsia="Times New Roman" w:hAnsi="Cambria" w:cs="Times New Roman"/>
      <w:i/>
      <w:iCs/>
      <w:color w:val="243F60"/>
      <w:lang w:eastAsia="en-US"/>
    </w:rPr>
  </w:style>
  <w:style w:type="paragraph" w:customStyle="1" w:styleId="71">
    <w:name w:val="Заголовок 71"/>
    <w:basedOn w:val="a0"/>
    <w:next w:val="a0"/>
    <w:uiPriority w:val="9"/>
    <w:qFormat/>
    <w:pPr>
      <w:keepNext/>
      <w:keepLines/>
      <w:spacing w:before="200" w:after="0"/>
      <w:ind w:left="4680" w:hanging="360"/>
      <w:outlineLvl w:val="6"/>
    </w:pPr>
    <w:rPr>
      <w:rFonts w:ascii="Cambria" w:eastAsia="Times New Roman" w:hAnsi="Cambria" w:cs="Times New Roman"/>
      <w:i/>
      <w:iCs/>
      <w:color w:val="404040"/>
      <w:lang w:eastAsia="en-US"/>
    </w:rPr>
  </w:style>
  <w:style w:type="paragraph" w:customStyle="1" w:styleId="81">
    <w:name w:val="Заголовок 81"/>
    <w:basedOn w:val="a0"/>
    <w:next w:val="a0"/>
    <w:uiPriority w:val="9"/>
    <w:qFormat/>
    <w:pPr>
      <w:keepNext/>
      <w:keepLines/>
      <w:spacing w:before="200" w:after="0"/>
      <w:ind w:left="5400" w:hanging="360"/>
      <w:outlineLvl w:val="7"/>
    </w:pPr>
    <w:rPr>
      <w:rFonts w:ascii="Cambria" w:eastAsia="Times New Roman" w:hAnsi="Cambria" w:cs="Times New Roman"/>
      <w:color w:val="404040"/>
      <w:sz w:val="20"/>
      <w:szCs w:val="20"/>
      <w:lang w:eastAsia="en-US"/>
    </w:rPr>
  </w:style>
  <w:style w:type="paragraph" w:customStyle="1" w:styleId="91">
    <w:name w:val="Заголовок 91"/>
    <w:basedOn w:val="a0"/>
    <w:next w:val="a0"/>
    <w:uiPriority w:val="9"/>
    <w:qFormat/>
    <w:pPr>
      <w:keepNext/>
      <w:keepLines/>
      <w:spacing w:before="200" w:after="0"/>
      <w:ind w:left="6120" w:hanging="18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numbering" w:customStyle="1" w:styleId="12">
    <w:name w:val="Нет списка1"/>
    <w:next w:val="a3"/>
    <w:uiPriority w:val="99"/>
  </w:style>
  <w:style w:type="character" w:customStyle="1" w:styleId="40">
    <w:name w:val="Заголовок 4 Знак"/>
    <w:basedOn w:val="a1"/>
    <w:link w:val="4"/>
    <w:uiPriority w:val="9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60">
    <w:name w:val="Заголовок 6 Знак"/>
    <w:basedOn w:val="a1"/>
    <w:link w:val="6"/>
    <w:uiPriority w:val="9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1"/>
    <w:link w:val="7"/>
    <w:uiPriority w:val="9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1"/>
    <w:link w:val="8"/>
    <w:uiPriority w:val="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af0">
    <w:name w:val="Осн. текст"/>
    <w:basedOn w:val="a0"/>
    <w:pPr>
      <w:spacing w:after="120" w:line="240" w:lineRule="auto"/>
      <w:jc w:val="both"/>
    </w:pPr>
    <w:rPr>
      <w:rFonts w:ascii="Arial" w:eastAsia="Times New Roman" w:hAnsi="Arial" w:cs="Times New Roman"/>
      <w:sz w:val="28"/>
      <w:szCs w:val="20"/>
    </w:rPr>
  </w:style>
  <w:style w:type="character" w:customStyle="1" w:styleId="af1">
    <w:name w:val="Основной текст_"/>
    <w:link w:val="1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0"/>
    <w:link w:val="af1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14">
    <w:name w:val="Сетка таблицы1"/>
    <w:basedOn w:val="a2"/>
    <w:next w:val="ab"/>
    <w:uiPriority w:val="3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Таблицы (моноширинный)"/>
    <w:basedOn w:val="a0"/>
    <w:next w:val="a0"/>
    <w:pPr>
      <w:autoSpaceDE w:val="0"/>
      <w:spacing w:after="0" w:line="240" w:lineRule="auto"/>
      <w:ind w:firstLine="709"/>
      <w:jc w:val="both"/>
    </w:pPr>
    <w:rPr>
      <w:rFonts w:ascii="Courier New" w:eastAsia="Times New Roman" w:hAnsi="Courier New" w:cs="Courier New"/>
      <w:lang w:eastAsia="ar-SA"/>
    </w:rPr>
  </w:style>
  <w:style w:type="paragraph" w:styleId="33">
    <w:name w:val="Body Text 3"/>
    <w:basedOn w:val="a0"/>
    <w:link w:val="34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3 Знак"/>
    <w:basedOn w:val="a1"/>
    <w:link w:val="33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5">
    <w:name w:val="Обычный1"/>
    <w:pPr>
      <w:suppressAutoHyphens/>
      <w:spacing w:after="0" w:line="240" w:lineRule="auto"/>
      <w:ind w:firstLine="709"/>
      <w:jc w:val="both"/>
    </w:pPr>
    <w:rPr>
      <w:rFonts w:ascii="TimesET" w:eastAsia="Arial" w:hAnsi="TimesET" w:cs="Times New Roman"/>
      <w:sz w:val="20"/>
      <w:szCs w:val="20"/>
      <w:lang w:val="en-GB" w:eastAsia="ar-SA"/>
    </w:rPr>
  </w:style>
  <w:style w:type="paragraph" w:styleId="af3">
    <w:name w:val="TOC Heading"/>
    <w:basedOn w:val="1"/>
    <w:next w:val="a0"/>
    <w:uiPriority w:val="39"/>
    <w:qFormat/>
    <w:pPr>
      <w:spacing w:before="0" w:line="240" w:lineRule="auto"/>
      <w:jc w:val="center"/>
      <w:outlineLvl w:val="9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110">
    <w:name w:val="Оглавление 11"/>
    <w:basedOn w:val="a0"/>
    <w:next w:val="a0"/>
    <w:uiPriority w:val="39"/>
    <w:pPr>
      <w:tabs>
        <w:tab w:val="left" w:pos="660"/>
        <w:tab w:val="right" w:leader="dot" w:pos="9498"/>
      </w:tabs>
      <w:spacing w:after="100" w:line="240" w:lineRule="auto"/>
      <w:ind w:left="709" w:hanging="709"/>
    </w:pPr>
    <w:rPr>
      <w:rFonts w:ascii="Arial" w:eastAsia="Times New Roman" w:hAnsi="Arial" w:cs="Arial"/>
      <w:b/>
      <w:caps/>
      <w:noProof/>
      <w:sz w:val="28"/>
      <w:szCs w:val="28"/>
      <w:lang w:eastAsia="ar-SA"/>
    </w:rPr>
  </w:style>
  <w:style w:type="paragraph" w:styleId="21">
    <w:name w:val="toc 2"/>
    <w:basedOn w:val="a0"/>
    <w:next w:val="a0"/>
    <w:uiPriority w:val="39"/>
    <w:pPr>
      <w:tabs>
        <w:tab w:val="left" w:pos="1100"/>
        <w:tab w:val="right" w:leader="dot" w:pos="9498"/>
      </w:tabs>
      <w:spacing w:before="60" w:after="60" w:line="240" w:lineRule="auto"/>
      <w:ind w:left="1134" w:hanging="708"/>
      <w:jc w:val="both"/>
    </w:pPr>
    <w:rPr>
      <w:rFonts w:eastAsia="Calibri"/>
      <w:lang w:eastAsia="en-US"/>
    </w:rPr>
  </w:style>
  <w:style w:type="paragraph" w:styleId="35">
    <w:name w:val="toc 3"/>
    <w:basedOn w:val="a0"/>
    <w:next w:val="a0"/>
    <w:uiPriority w:val="39"/>
    <w:pPr>
      <w:spacing w:after="100"/>
      <w:ind w:left="440"/>
    </w:pPr>
    <w:rPr>
      <w:rFonts w:eastAsia="Calibri"/>
      <w:lang w:eastAsia="en-US"/>
    </w:rPr>
  </w:style>
  <w:style w:type="character" w:customStyle="1" w:styleId="16">
    <w:name w:val="Гиперссылка1"/>
    <w:basedOn w:val="a1"/>
    <w:uiPriority w:val="99"/>
    <w:rPr>
      <w:color w:val="0000FF"/>
      <w:u w:val="single"/>
    </w:rPr>
  </w:style>
  <w:style w:type="paragraph" w:customStyle="1" w:styleId="af4">
    <w:name w:val="Список_тире"/>
    <w:basedOn w:val="a0"/>
    <w:pPr>
      <w:tabs>
        <w:tab w:val="left" w:pos="992"/>
      </w:tabs>
      <w:spacing w:after="0" w:line="240" w:lineRule="auto"/>
      <w:ind w:left="1287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5">
    <w:name w:val="Гипертекстовая ссылка"/>
    <w:basedOn w:val="a1"/>
    <w:uiPriority w:val="99"/>
    <w:rPr>
      <w:color w:val="106BBE"/>
    </w:rPr>
  </w:style>
  <w:style w:type="paragraph" w:styleId="af6">
    <w:name w:val="Body Text"/>
    <w:basedOn w:val="a0"/>
    <w:link w:val="af7"/>
    <w:uiPriority w:val="99"/>
    <w:pPr>
      <w:spacing w:after="120"/>
    </w:pPr>
    <w:rPr>
      <w:rFonts w:eastAsia="Calibri"/>
      <w:lang w:eastAsia="en-US"/>
    </w:rPr>
  </w:style>
  <w:style w:type="character" w:customStyle="1" w:styleId="af7">
    <w:name w:val="Основной текст Знак"/>
    <w:basedOn w:val="a1"/>
    <w:link w:val="af6"/>
    <w:uiPriority w:val="99"/>
    <w:rPr>
      <w:rFonts w:eastAsia="Calibri"/>
      <w:lang w:eastAsia="en-US"/>
    </w:rPr>
  </w:style>
  <w:style w:type="paragraph" w:styleId="af8">
    <w:name w:val="footnote text"/>
    <w:basedOn w:val="a0"/>
    <w:link w:val="af9"/>
    <w:uiPriority w:val="99"/>
    <w:pPr>
      <w:spacing w:after="0" w:line="240" w:lineRule="auto"/>
      <w:ind w:firstLine="709"/>
      <w:jc w:val="both"/>
    </w:pPr>
    <w:rPr>
      <w:rFonts w:ascii="Times New Roman" w:eastAsia="Calibri" w:hAnsi="Times New Roman"/>
      <w:sz w:val="20"/>
      <w:szCs w:val="20"/>
      <w:lang w:eastAsia="en-US"/>
    </w:rPr>
  </w:style>
  <w:style w:type="character" w:customStyle="1" w:styleId="af9">
    <w:name w:val="Текст сноски Знак"/>
    <w:basedOn w:val="a1"/>
    <w:link w:val="af8"/>
    <w:uiPriority w:val="99"/>
    <w:rPr>
      <w:rFonts w:ascii="Times New Roman" w:eastAsia="Calibri" w:hAnsi="Times New Roman"/>
      <w:sz w:val="20"/>
      <w:szCs w:val="20"/>
      <w:lang w:eastAsia="en-US"/>
    </w:rPr>
  </w:style>
  <w:style w:type="character" w:styleId="afa">
    <w:name w:val="footnote reference"/>
    <w:basedOn w:val="a1"/>
    <w:uiPriority w:val="99"/>
    <w:rPr>
      <w:vertAlign w:val="superscript"/>
    </w:rPr>
  </w:style>
  <w:style w:type="paragraph" w:customStyle="1" w:styleId="410">
    <w:name w:val="Оглавление 41"/>
    <w:basedOn w:val="a0"/>
    <w:next w:val="a0"/>
    <w:uiPriority w:val="39"/>
    <w:pPr>
      <w:spacing w:after="100" w:line="259" w:lineRule="auto"/>
      <w:ind w:left="660"/>
    </w:pPr>
  </w:style>
  <w:style w:type="paragraph" w:customStyle="1" w:styleId="51">
    <w:name w:val="Оглавление 51"/>
    <w:basedOn w:val="a0"/>
    <w:next w:val="a0"/>
    <w:uiPriority w:val="39"/>
    <w:pPr>
      <w:spacing w:after="100" w:line="259" w:lineRule="auto"/>
      <w:ind w:left="880"/>
    </w:pPr>
  </w:style>
  <w:style w:type="paragraph" w:customStyle="1" w:styleId="610">
    <w:name w:val="Оглавление 61"/>
    <w:basedOn w:val="a0"/>
    <w:next w:val="a0"/>
    <w:uiPriority w:val="39"/>
    <w:pPr>
      <w:spacing w:after="100" w:line="259" w:lineRule="auto"/>
      <w:ind w:left="1100"/>
    </w:pPr>
  </w:style>
  <w:style w:type="paragraph" w:customStyle="1" w:styleId="710">
    <w:name w:val="Оглавление 71"/>
    <w:basedOn w:val="a0"/>
    <w:next w:val="a0"/>
    <w:uiPriority w:val="39"/>
    <w:pPr>
      <w:spacing w:after="100" w:line="259" w:lineRule="auto"/>
      <w:ind w:left="1320"/>
    </w:pPr>
  </w:style>
  <w:style w:type="paragraph" w:customStyle="1" w:styleId="810">
    <w:name w:val="Оглавление 81"/>
    <w:basedOn w:val="a0"/>
    <w:next w:val="a0"/>
    <w:uiPriority w:val="39"/>
    <w:pPr>
      <w:spacing w:after="100" w:line="259" w:lineRule="auto"/>
      <w:ind w:left="1540"/>
    </w:pPr>
  </w:style>
  <w:style w:type="paragraph" w:customStyle="1" w:styleId="910">
    <w:name w:val="Оглавление 91"/>
    <w:basedOn w:val="a0"/>
    <w:next w:val="a0"/>
    <w:uiPriority w:val="39"/>
    <w:pPr>
      <w:spacing w:after="100" w:line="259" w:lineRule="auto"/>
      <w:ind w:left="1760"/>
    </w:pPr>
  </w:style>
  <w:style w:type="table" w:customStyle="1" w:styleId="NormalTable0">
    <w:name w:val="Normal Table0"/>
    <w:uiPriority w:val="2"/>
    <w:qFormat/>
    <w:pPr>
      <w:widowControl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1">
    <w:name w:val="Заголовок 4 Знак1"/>
    <w:basedOn w:val="a1"/>
    <w:uiPriority w:val="9"/>
    <w:rPr>
      <w:rFonts w:ascii="Cambria" w:eastAsia="SimSun" w:hAnsi="Cambria" w:cs="SimSun"/>
      <w:i/>
      <w:iCs/>
      <w:color w:val="365F91"/>
    </w:rPr>
  </w:style>
  <w:style w:type="character" w:customStyle="1" w:styleId="611">
    <w:name w:val="Заголовок 6 Знак1"/>
    <w:basedOn w:val="a1"/>
    <w:uiPriority w:val="9"/>
    <w:rPr>
      <w:rFonts w:ascii="Cambria" w:eastAsia="SimSun" w:hAnsi="Cambria" w:cs="SimSun"/>
      <w:color w:val="243F60"/>
    </w:rPr>
  </w:style>
  <w:style w:type="character" w:customStyle="1" w:styleId="711">
    <w:name w:val="Заголовок 7 Знак1"/>
    <w:basedOn w:val="a1"/>
    <w:uiPriority w:val="9"/>
    <w:rPr>
      <w:rFonts w:ascii="Cambria" w:eastAsia="SimSun" w:hAnsi="Cambria" w:cs="SimSun"/>
      <w:i/>
      <w:iCs/>
      <w:color w:val="243F60"/>
    </w:rPr>
  </w:style>
  <w:style w:type="character" w:customStyle="1" w:styleId="811">
    <w:name w:val="Заголовок 8 Знак1"/>
    <w:basedOn w:val="a1"/>
    <w:uiPriority w:val="9"/>
    <w:rPr>
      <w:rFonts w:ascii="Cambria" w:eastAsia="SimSun" w:hAnsi="Cambria" w:cs="SimSun"/>
      <w:color w:val="272727"/>
      <w:sz w:val="21"/>
      <w:szCs w:val="21"/>
    </w:rPr>
  </w:style>
  <w:style w:type="character" w:customStyle="1" w:styleId="911">
    <w:name w:val="Заголовок 9 Знак1"/>
    <w:basedOn w:val="a1"/>
    <w:uiPriority w:val="9"/>
    <w:rPr>
      <w:rFonts w:ascii="Cambria" w:eastAsia="SimSun" w:hAnsi="Cambria" w:cs="SimSun"/>
      <w:i/>
      <w:iCs/>
      <w:color w:val="272727"/>
      <w:sz w:val="21"/>
      <w:szCs w:val="21"/>
    </w:rPr>
  </w:style>
  <w:style w:type="character" w:styleId="afb">
    <w:name w:val="Hyperlink"/>
    <w:basedOn w:val="a1"/>
    <w:uiPriority w:val="99"/>
    <w:rPr>
      <w:color w:val="0000FF"/>
      <w:u w:val="single"/>
    </w:rPr>
  </w:style>
  <w:style w:type="table" w:customStyle="1" w:styleId="TableNormal">
    <w:name w:val="Table Normal"/>
    <w:uiPriority w:val="2"/>
    <w:qFormat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pPr>
      <w:widowControl w:val="0"/>
      <w:autoSpaceDE w:val="0"/>
      <w:autoSpaceDN w:val="0"/>
      <w:spacing w:after="0" w:line="240" w:lineRule="auto"/>
      <w:ind w:left="121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qFormat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qFormat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Неразрешенное упоминание1"/>
    <w:basedOn w:val="a1"/>
    <w:uiPriority w:val="99"/>
    <w:rPr>
      <w:color w:val="605E5C"/>
      <w:shd w:val="clear" w:color="auto" w:fill="E1DFDD"/>
    </w:rPr>
  </w:style>
  <w:style w:type="table" w:customStyle="1" w:styleId="TableNormal3">
    <w:name w:val="Table Normal3"/>
    <w:uiPriority w:val="2"/>
    <w:qFormat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qFormat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Неразрешенное упоминание2"/>
    <w:basedOn w:val="a1"/>
    <w:uiPriority w:val="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e__x0437__x043d__x0430__x043a__x043e__x043c__x0438__x0442__x044c_ xmlns="36f759c2-3619-468f-9ef4-6df85ace61de">
      <UserInfo>
        <DisplayName/>
        <AccountId xsi:nil="true"/>
        <AccountType/>
      </UserInfo>
    </_x041e__x0437__x043d__x0430__x043a__x043e__x043c__x0438__x0442__x044c_>
    <_x0421__x0440__x043e__x043a__x0020__x0441__x043e__x0433__x043b__x0430__x0441__x043e__x0432__x0430__x043d__x0438__x044f_ xmlns="36f759c2-3619-468f-9ef4-6df85ace61de">2020-12-15T10:58:31+00:00</_x0421__x0440__x043e__x043a__x0020__x0441__x043e__x0433__x043b__x0430__x0441__x043e__x0432__x0430__x043d__x0438__x044f_>
    <_x0421__x041e__x0422__x0420__x0423__x0414__x041d__x0418__x041a_ xmlns="36f759c2-3619-468f-9ef4-6df85ace61de">
      <UserInfo>
        <DisplayName/>
        <AccountId xsi:nil="true"/>
        <AccountType/>
      </UserInfo>
    </_x0421__x041e__x0422__x0420__x0423__x0414__x041d__x0418__x041a_>
    <_dlc_DocId xmlns="d72760c6-7dfc-4fba-acc0-595112c702f3">TQNDT56KKD2C-1932254025-4556</_dlc_DocId>
    <_x0423__x0442__x0432__x0435__x0440__x0434__x0438__x0442__x044c_ xmlns="36f759c2-3619-468f-9ef4-6df85ace61de">
      <UserInfo>
        <DisplayName/>
        <AccountId xsi:nil="true"/>
        <AccountType/>
      </UserInfo>
    </_x0423__x0442__x0432__x0435__x0440__x0434__x0438__x0442__x044c_>
    <_dlc_DocIdUrl xmlns="d72760c6-7dfc-4fba-acc0-595112c702f3">
      <Url>https://rolema.sharepoint.com/ud/_layouts/15/DocIdRedir.aspx?ID=TQNDT56KKD2C-1932254025-4556</Url>
      <Description>TQNDT56KKD2C-1932254025-4556</Description>
    </_dlc_DocIdUrl>
    <_x041e__x0444__x043e__x0440__x043c__x043b__x0435__x043d__x0438__x0435__x0028_1_x0029_ xmlns="36f759c2-3619-468f-9ef4-6df85ace61de">
      <Url xsi:nil="true"/>
      <Description xsi:nil="true"/>
    </_x041e__x0444__x043e__x0440__x043c__x043b__x0435__x043d__x0438__x0435__x0028_1_x0029_>
    <_x0424__x0443__x043d__x043a__x0446__x0438__x043e__x043d__x0430__x043b__x044c__x043d__x044b__x0435__x0020__x043d__x0430__x043f__x0440__x0430__x0432__x043b__x0435__x043d__x0438__x044f_ xmlns="36f759c2-3619-468f-9ef4-6df85ace61de" xsi:nil="true"/>
    <_x041f__x043e__x043b__x044c__x0437__x043e__x0432__x0430__x0442__x0435__x043b__x044c_ xmlns="36f759c2-3619-468f-9ef4-6df85ace61de">
      <UserInfo>
        <DisplayName/>
        <AccountId/>
        <AccountType/>
      </UserInfo>
    </_x041f__x043e__x043b__x044c__x0437__x043e__x0432__x0430__x0442__x0435__x043b__x044c_>
    <_dlc_DocIdPersistId xmlns="d72760c6-7dfc-4fba-acc0-595112c702f3" xsi:nil="true"/>
    <_x0422__x0438__x043f__x0020__x0434__x043e__x043a__x0443__x043c__x0435__x043d__x0442__x0430_ xmlns="36f759c2-3619-468f-9ef4-6df85ace61de" xsi:nil="true"/>
    <_x041f__x043e__x0434__x0440__x0430__x0437__x0434__x0435__x043b__x0435__x043d__x0438__x0435_ xmlns="36f759c2-3619-468f-9ef4-6df85ace61de" xsi:nil="true"/>
    <_x041a__x043e__x043d__x0442__x0440__x043e__x043b__x044c__x0020__x0424__x0410__x041f__x002d_246 xmlns="36f759c2-3619-468f-9ef4-6df85ace61de">false</_x041a__x043e__x043d__x0442__x0440__x043e__x043b__x044c__x0020__x0424__x0410__x041f__x002d_246>
    <_x0421__x0440__x043e__x043a__x0020__x043e__x0437__x043d__x0430__x043a__x043e__x043c__x043b__x0435__x043d__x0438__x044f_ xmlns="36f759c2-3619-468f-9ef4-6df85ace61de">2020-12-15T10:58:31+00:00</_x0421__x0440__x043e__x043a__x0020__x043e__x0437__x043d__x0430__x043a__x043e__x043c__x043b__x0435__x043d__x0438__x044f_>
    <_x041e__x0444__x043e__x0440__x043c__x043b__x0435__x043d__x0438__x0435_ xmlns="36f759c2-3619-468f-9ef4-6df85ace61de">
      <Url xsi:nil="true"/>
      <Description xsi:nil="true"/>
    </_x041e__x0444__x043e__x0440__x043c__x043b__x0435__x043d__x0438__x0435_>
    <_x0413__x041b__x0410__x0412__x0410_ xmlns="36f759c2-3619-468f-9ef4-6df85ace61de" xsi:nil="true"/>
    <_x0421__x0440__x043e__x043a__x0020__x0443__x0442__x0432__x0435__x0440__x0436__x0434__x0435__x043d__x0438__x044f_ xmlns="36f759c2-3619-468f-9ef4-6df85ace61de">2020-12-15T10:58:31+00:00</_x0421__x0440__x043e__x043a__x0020__x0443__x0442__x0432__x0435__x0440__x0436__x0434__x0435__x043d__x0438__x044f_>
    <_x0421__x043e__x0433__x043b__x0430__x0441__x043e__x0432__x0430__x0442__x044c_ xmlns="36f759c2-3619-468f-9ef4-6df85ace61de">
      <UserInfo>
        <DisplayName/>
        <AccountId xsi:nil="true"/>
        <AccountType/>
      </UserInfo>
    </_x0421__x043e__x0433__x043b__x0430__x0441__x043e__x0432__x0430__x0442__x044c_>
    <_x0427__x0410__x0421__x0422__x042c__x002f__x0420__x0410__x0417__x0414__x0415__x041b_ xmlns="36f759c2-3619-468f-9ef4-6df85ace61de" xsi:nil="true"/>
    <lcf76f155ced4ddcb4097134ff3c332f xmlns="36f759c2-3619-468f-9ef4-6df85ace61de">
      <Terms xmlns="http://schemas.microsoft.com/office/infopath/2007/PartnerControls"/>
    </lcf76f155ced4ddcb4097134ff3c332f>
    <TaxCatchAll xmlns="d72760c6-7dfc-4fba-acc0-595112c702f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6AF4DF2D726E4A869EC59FEE8125F4" ma:contentTypeVersion="33" ma:contentTypeDescription="Создание документа." ma:contentTypeScope="" ma:versionID="66b6185c4e935416b3b8d581c5a5d5b3">
  <xsd:schema xmlns:xsd="http://www.w3.org/2001/XMLSchema" xmlns:xs="http://www.w3.org/2001/XMLSchema" xmlns:p="http://schemas.microsoft.com/office/2006/metadata/properties" xmlns:ns2="36f759c2-3619-468f-9ef4-6df85ace61de" xmlns:ns3="d72760c6-7dfc-4fba-acc0-595112c702f3" xmlns:ns4="8a442fa8-4bf6-411c-b42f-acb72cd22d56" targetNamespace="http://schemas.microsoft.com/office/2006/metadata/properties" ma:root="true" ma:fieldsID="b5c519561b70fc411629d0d9967c785e" ns2:_="" ns3:_="" ns4:_="">
    <xsd:import namespace="36f759c2-3619-468f-9ef4-6df85ace61de"/>
    <xsd:import namespace="d72760c6-7dfc-4fba-acc0-595112c702f3"/>
    <xsd:import namespace="8a442fa8-4bf6-411c-b42f-acb72cd22d56"/>
    <xsd:element name="properties">
      <xsd:complexType>
        <xsd:sequence>
          <xsd:element name="documentManagement">
            <xsd:complexType>
              <xsd:all>
                <xsd:element ref="ns2:_x0422__x0438__x043f__x0020__x0434__x043e__x043a__x0443__x043c__x0435__x043d__x0442__x0430_" minOccurs="0"/>
                <xsd:element ref="ns2:_x041f__x043e__x0434__x0440__x0430__x0437__x0434__x0435__x043b__x0435__x043d__x0438__x0435_" minOccurs="0"/>
                <xsd:element ref="ns2:_x0424__x0443__x043d__x043a__x0446__x0438__x043e__x043d__x0430__x043b__x044c__x043d__x044b__x0435__x0020__x043d__x0430__x043f__x0440__x0430__x0432__x043b__x0435__x043d__x0438__x044f_" minOccurs="0"/>
                <xsd:element ref="ns2:_x0421__x041e__x0422__x0420__x0423__x0414__x041d__x0418__x041a_" minOccurs="0"/>
                <xsd:element ref="ns2:_x0427__x0410__x0421__x0422__x042c__x002f__x0420__x0410__x0417__x0414__x0415__x041b_" minOccurs="0"/>
                <xsd:element ref="ns2:_x0413__x041b__x0410__x0412__x0410_" minOccurs="0"/>
                <xsd:element ref="ns2:_x041e__x0444__x043e__x0440__x043c__x043b__x0435__x043d__x0438__x0435_" minOccurs="0"/>
                <xsd:element ref="ns2:_x041f__x043e__x043b__x044c__x0437__x043e__x0432__x0430__x0442__x0435__x043b__x044c_"/>
                <xsd:element ref="ns2:_x041a__x043e__x043d__x0442__x0440__x043e__x043b__x044c__x0020__x0424__x0410__x041f__x002d_246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x0421__x043e__x0433__x043b__x0430__x0441__x043e__x0432__x0430__x0442__x044c_" minOccurs="0"/>
                <xsd:element ref="ns2:_x0423__x0442__x0432__x0435__x0440__x0434__x0438__x0442__x044c_" minOccurs="0"/>
                <xsd:element ref="ns2:_x041e__x0437__x043d__x0430__x043a__x043e__x043c__x0438__x0442__x044c_" minOccurs="0"/>
                <xsd:element ref="ns2:_x0421__x0440__x043e__x043a__x0020__x0441__x043e__x0433__x043b__x0430__x0441__x043e__x0432__x0430__x043d__x0438__x044f_" minOccurs="0"/>
                <xsd:element ref="ns2:_x0421__x0440__x043e__x043a__x0020__x0443__x0442__x0432__x0435__x0440__x0436__x0434__x0435__x043d__x0438__x044f_" minOccurs="0"/>
                <xsd:element ref="ns2:_x0421__x0440__x043e__x043a__x0020__x043e__x0437__x043d__x0430__x043a__x043e__x043c__x043b__x0435__x043d__x0438__x044f_" minOccurs="0"/>
                <xsd:element ref="ns2:_x041e__x0444__x043e__x0440__x043c__x043b__x0435__x043d__x0438__x0435__x0028_1_x0029_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759c2-3619-468f-9ef4-6df85ace61de" elementFormDefault="qualified">
    <xsd:import namespace="http://schemas.microsoft.com/office/2006/documentManagement/types"/>
    <xsd:import namespace="http://schemas.microsoft.com/office/infopath/2007/PartnerControls"/>
    <xsd:element name="_x0422__x0438__x043f__x0020__x0434__x043e__x043a__x0443__x043c__x0435__x043d__x0442__x0430_" ma:index="2" nillable="true" ma:displayName="Тип документа" ma:format="Dropdown" ma:internalName="_x0422__x0438__x043f__x0020__x0434__x043e__x043a__x0443__x043c__x0435__x043d__x0442__x0430_" ma:readOnly="false">
      <xsd:simpleType>
        <xsd:restriction base="dms:Choice">
          <xsd:enumeration value="Руководства​"/>
          <xsd:enumeration value="Стандарты​"/>
          <xsd:enumeration value="Документированные процедуры​"/>
          <xsd:enumeration value="Инструкции​"/>
          <xsd:enumeration value="Положения о подразделениях​"/>
          <xsd:enumeration value="Должностные инструкции​"/>
          <xsd:enumeration value="Записи качеству​"/>
        </xsd:restriction>
      </xsd:simpleType>
    </xsd:element>
    <xsd:element name="_x041f__x043e__x0434__x0440__x0430__x0437__x0434__x0435__x043b__x0435__x043d__x0438__x0435_" ma:index="3" nillable="true" ma:displayName="Подразделение" ma:format="Dropdown" ma:internalName="_x041f__x043e__x0434__x0440__x0430__x0437__x0434__x0435__x043b__x0435__x043d__x0438__x0435_" ma:readOnly="false">
      <xsd:simpleType>
        <xsd:restriction base="dms:Choice">
          <xsd:enumeration value="Летный департамент (FLT)"/>
          <xsd:enumeration value="Наземное обслуживание (GRH)"/>
          <xsd:enumeration value="Кабинные экипажи (CAB)"/>
          <xsd:enumeration value="Техническое обслуживание (MNT)"/>
          <xsd:enumeration value="Качество (ORG)"/>
          <xsd:enumeration value="Авиационная безопасность (SEC)"/>
          <xsd:enumeration value="Инспекция безопасности полетов"/>
          <xsd:enumeration value="Производство"/>
          <xsd:enumeration value="Управление персоналом (HRM)"/>
          <xsd:enumeration value="IT"/>
          <xsd:enumeration value="Экономика и финансы"/>
          <xsd:enumeration value="Коммерция и маркетинг"/>
          <xsd:enumeration value="Администрация"/>
        </xsd:restriction>
      </xsd:simpleType>
    </xsd:element>
    <xsd:element name="_x0424__x0443__x043d__x043a__x0446__x0438__x043e__x043d__x0430__x043b__x044c__x043d__x044b__x0435__x0020__x043d__x0430__x043f__x0440__x0430__x0432__x043b__x0435__x043d__x0438__x044f_" ma:index="4" nillable="true" ma:displayName="Функциональные направления" ma:format="Dropdown" ma:internalName="_x0424__x0443__x043d__x043a__x0446__x0438__x043e__x043d__x0430__x043b__x044c__x043d__x044b__x0435__x0020__x043d__x0430__x043f__x0440__x0430__x0432__x043b__x0435__x043d__x0438__x044f_" ma:readOnly="false">
      <xsd:simpleType>
        <xsd:restriction base="dms:Choice">
          <xsd:enumeration value="Производство​"/>
          <xsd:enumeration value="Юридическое обеспечение ​"/>
          <xsd:enumeration value="Маркетинг и продажи​"/>
          <xsd:enumeration value="Управление персоналом​"/>
          <xsd:enumeration value="Административно-хозяйственное обеспечение​"/>
          <xsd:enumeration value="Управление качеством​"/>
          <xsd:enumeration value="Сертификация и лицензирование​"/>
          <xsd:enumeration value="Летная работа (FLT)​"/>
          <xsd:enumeration value="Управление проектами​"/>
          <xsd:enumeration value="Страхование​"/>
          <xsd:enumeration value="Экономика и финансы​"/>
          <xsd:enumeration value="Авиационная безопасность (SEC)​"/>
          <xsd:enumeration value="IT​"/>
          <xsd:enumeration value="Безопасность полетов (ORG)​"/>
          <xsd:enumeration value="Кабинные экипажи (CAB)​"/>
          <xsd:enumeration value="Диспетчерское обеспечение (DSP)​"/>
          <xsd:enumeration value="Наземное обслуживание (GRH)​"/>
          <xsd:enumeration value="Техническое обслуживание (MNT)​"/>
          <xsd:enumeration value="Грузовые перевозки (CGO)"/>
        </xsd:restriction>
      </xsd:simpleType>
    </xsd:element>
    <xsd:element name="_x0421__x041e__x0422__x0420__x0423__x0414__x041d__x0418__x041a_" ma:index="5" nillable="true" ma:displayName="СОТРУДНИК" ma:list="UserInfo" ma:SharePointGroup="0" ma:internalName="_x0421__x041e__x0422__x0420__x0423__x0414__x041d__x0418__x041a_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7__x0410__x0421__x0422__x042c__x002f__x0420__x0410__x0417__x0414__x0415__x041b_" ma:index="6" nillable="true" ma:displayName="ЧАСТЬ/РАЗДЕЛ" ma:internalName="_x0427__x0410__x0421__x0422__x042c__x002f__x0420__x0410__x0417__x0414__x0415__x041b_" ma:readOnly="false">
      <xsd:simpleType>
        <xsd:restriction base="dms:Text">
          <xsd:maxLength value="255"/>
        </xsd:restriction>
      </xsd:simpleType>
    </xsd:element>
    <xsd:element name="_x0413__x041b__x0410__x0412__x0410_" ma:index="7" nillable="true" ma:displayName="ГЛАВА" ma:decimals="0" ma:internalName="_x0413__x041b__x0410__x0412__x0410_" ma:readOnly="false">
      <xsd:simpleType>
        <xsd:restriction base="dms:Number"/>
      </xsd:simpleType>
    </xsd:element>
    <xsd:element name="_x041e__x0444__x043e__x0440__x043c__x043b__x0435__x043d__x0438__x0435_" ma:index="8" nillable="true" ma:displayName="Оформление" ma:format="Hyperlink" ma:internalName="_x041e__x0444__x043e__x0440__x043c__x043b__x0435__x043d__x0438__x0435_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1f__x043e__x043b__x044c__x0437__x043e__x0432__x0430__x0442__x0435__x043b__x044c_" ma:index="9" ma:displayName="Пользователь" ma:list="UserInfo" ma:SharePointGroup="0" ma:internalName="_x041f__x043e__x043b__x044c__x0437__x043e__x0432__x0430__x0442__x0435__x043b__x044c_" ma:readOnly="false" ma:showField="User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a__x043e__x043d__x0442__x0440__x043e__x043b__x044c__x0020__x0424__x0410__x041f__x002d_246" ma:index="10" nillable="true" ma:displayName="Контроль ФАП-246" ma:default="0" ma:internalName="_x041a__x043e__x043d__x0442__x0440__x043e__x043b__x044c__x0020__x0424__x0410__x041f__x002d_246" ma:readOnly="false">
      <xsd:simpleType>
        <xsd:restriction base="dms:Boolean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hidden="true" ma:internalName="MediaServiceAutoTags" ma:readOnly="true">
      <xsd:simpleType>
        <xsd:restriction base="dms:Text"/>
      </xsd:simpleType>
    </xsd:element>
    <xsd:element name="MediaServiceOCR" ma:index="2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x0421__x043e__x0433__x043b__x0430__x0441__x043e__x0432__x0430__x0442__x044c_" ma:index="29" nillable="true" ma:displayName="Согласовать" ma:list="UserInfo" ma:SearchPeopleOnly="false" ma:SharePointGroup="0" ma:internalName="_x0421__x043e__x0433__x043b__x0430__x0441__x043e__x0432__x0430__x0442__x044c_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3__x0442__x0432__x0435__x0440__x0434__x0438__x0442__x044c_" ma:index="30" nillable="true" ma:displayName="Утвердить" ma:list="UserInfo" ma:SharePointGroup="0" ma:internalName="_x0423__x0442__x0432__x0435__x0440__x0434__x0438__x0442__x044c_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e__x0437__x043d__x0430__x043a__x043e__x043c__x0438__x0442__x044c_" ma:index="31" nillable="true" ma:displayName="Ознакомить" ma:list="UserInfo" ma:SearchPeopleOnly="false" ma:SharePointGroup="0" ma:internalName="_x041e__x0437__x043d__x0430__x043a__x043e__x043c__x0438__x0442__x044c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1__x0440__x043e__x043a__x0020__x0441__x043e__x0433__x043b__x0430__x0441__x043e__x0432__x0430__x043d__x0438__x044f_" ma:index="32" nillable="true" ma:displayName="Срок согласования" ma:default="[today]" ma:format="DateOnly" ma:internalName="_x0421__x0440__x043e__x043a__x0020__x0441__x043e__x0433__x043b__x0430__x0441__x043e__x0432__x0430__x043d__x0438__x044f_">
      <xsd:simpleType>
        <xsd:restriction base="dms:DateTime"/>
      </xsd:simpleType>
    </xsd:element>
    <xsd:element name="_x0421__x0440__x043e__x043a__x0020__x0443__x0442__x0432__x0435__x0440__x0436__x0434__x0435__x043d__x0438__x044f_" ma:index="33" nillable="true" ma:displayName="Срок утверждения" ma:default="[today]" ma:format="DateOnly" ma:internalName="_x0421__x0440__x043e__x043a__x0020__x0443__x0442__x0432__x0435__x0440__x0436__x0434__x0435__x043d__x0438__x044f_">
      <xsd:simpleType>
        <xsd:restriction base="dms:DateTime"/>
      </xsd:simpleType>
    </xsd:element>
    <xsd:element name="_x0421__x0440__x043e__x043a__x0020__x043e__x0437__x043d__x0430__x043a__x043e__x043c__x043b__x0435__x043d__x0438__x044f_" ma:index="34" nillable="true" ma:displayName="Срок ознакомления" ma:default="[today]" ma:format="DateOnly" ma:internalName="_x0421__x0440__x043e__x043a__x0020__x043e__x0437__x043d__x0430__x043a__x043e__x043c__x043b__x0435__x043d__x0438__x044f_">
      <xsd:simpleType>
        <xsd:restriction base="dms:DateTime"/>
      </xsd:simpleType>
    </xsd:element>
    <xsd:element name="_x041e__x0444__x043e__x0440__x043c__x043b__x0435__x043d__x0438__x0435__x0028_1_x0029_" ma:index="35" nillable="true" ma:displayName="Оформление" ma:internalName="_x041e__x0444__x043e__x0440__x043c__x043b__x0435__x043d__x0438__x0435__x0028_1_x0029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9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de1a98b2-6c1d-41ce-bc0e-475c11082f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760c6-7dfc-4fba-acc0-595112c702f3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Значение идентификатора документа" ma:description="Значение идентификатора документа, присвоенного данному элементу." ma:hidden="true" ma:internalName="_dlc_DocId" ma:readOnly="false">
      <xsd:simpleType>
        <xsd:restriction base="dms:Text"/>
      </xsd:simpleType>
    </xsd:element>
    <xsd:element name="_dlc_DocIdUrl" ma:index="19" nillable="true" ma:displayName="Идентификатор документа" ma:description="Постоянная ссылка на этот документ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TaxCatchAll" ma:index="40" nillable="true" ma:displayName="Taxonomy Catch All Column" ma:hidden="true" ma:list="{2b344fda-4b35-4fde-83ea-bd4900225d90}" ma:internalName="TaxCatchAll" ma:showField="CatchAllData" ma:web="d72760c6-7dfc-4fba-acc0-595112c702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442fa8-4bf6-411c-b42f-acb72cd22d56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Общий доступ с использованием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Совместно с подробностями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CBF51-BCF2-4CA6-B9A3-79D36622D8A9}">
  <ds:schemaRefs>
    <ds:schemaRef ds:uri="http://schemas.microsoft.com/office/2006/metadata/properties"/>
    <ds:schemaRef ds:uri="http://schemas.microsoft.com/office/infopath/2007/PartnerControls"/>
    <ds:schemaRef ds:uri="36f759c2-3619-468f-9ef4-6df85ace61de"/>
    <ds:schemaRef ds:uri="d72760c6-7dfc-4fba-acc0-595112c702f3"/>
  </ds:schemaRefs>
</ds:datastoreItem>
</file>

<file path=customXml/itemProps2.xml><?xml version="1.0" encoding="utf-8"?>
<ds:datastoreItem xmlns:ds="http://schemas.openxmlformats.org/officeDocument/2006/customXml" ds:itemID="{CD989AFD-32A5-4AB0-B2EC-0B21543488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759c2-3619-468f-9ef4-6df85ace61de"/>
    <ds:schemaRef ds:uri="d72760c6-7dfc-4fba-acc0-595112c702f3"/>
    <ds:schemaRef ds:uri="8a442fa8-4bf6-411c-b42f-acb72cd22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8EF8F1-3F32-49DB-B469-F0E853A3D7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89733A-D09F-4DDF-80C0-D6A8DC68FB4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26536F7-6160-4076-872E-653221566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Ярков</dc:creator>
  <cp:lastModifiedBy>Васильев Иван Александрович</cp:lastModifiedBy>
  <cp:revision>2</cp:revision>
  <cp:lastPrinted>2026-04-13T11:13:00Z</cp:lastPrinted>
  <dcterms:created xsi:type="dcterms:W3CDTF">2026-05-18T08:28:00Z</dcterms:created>
  <dcterms:modified xsi:type="dcterms:W3CDTF">2026-05-18T08:28:00Z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0x010100AF6AF4DF2D726E4A869EC59FEE8125F4</vt:lpwstr>
  </property>
  <property fmtid="{D5CDD505-2E9C-101B-9397-08002B2CF9AE}" pid="3" name="_dlc_DocIdItemGuid">
    <vt:lpwstr>4885fca2-645b-4804-8abe-6608c8d1cbbf</vt:lpwstr>
  </property>
</Properties>
</file>