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3016E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635AB50C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29E07044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223FB18E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008B47B1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7A4A0021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03F3DFFD" w14:textId="77777777" w:rsidR="007C16B8" w:rsidRDefault="007C16B8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3DE49E70" w14:textId="77777777" w:rsidR="007C16B8" w:rsidRPr="001B39CF" w:rsidRDefault="006B4737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 w:rsidRPr="001B39CF">
        <w:rPr>
          <w:rFonts w:ascii="PT Astra Serif" w:hAnsi="PT Astra Serif" w:cs="Times New Roman"/>
          <w:b/>
          <w:color w:val="auto"/>
          <w:sz w:val="40"/>
          <w:szCs w:val="40"/>
        </w:rPr>
        <w:t>ГЛАВА 8</w:t>
      </w:r>
    </w:p>
    <w:p w14:paraId="069F0B01" w14:textId="77777777" w:rsidR="007C16B8" w:rsidRPr="001B39CF" w:rsidRDefault="007C16B8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</w:p>
    <w:p w14:paraId="1E75D073" w14:textId="77777777" w:rsidR="007C16B8" w:rsidRPr="001B39CF" w:rsidRDefault="006B473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40"/>
          <w:szCs w:val="40"/>
        </w:rPr>
      </w:pPr>
      <w:r w:rsidRPr="001B39CF">
        <w:rPr>
          <w:rFonts w:ascii="PT Astra Serif" w:eastAsia="Times New Roman" w:hAnsi="PT Astra Serif" w:cs="Times New Roman"/>
          <w:b/>
          <w:bCs/>
          <w:sz w:val="40"/>
          <w:szCs w:val="40"/>
        </w:rPr>
        <w:t>Метеорологические ограничения</w:t>
      </w:r>
    </w:p>
    <w:p w14:paraId="28CA9043" w14:textId="77777777" w:rsidR="007C16B8" w:rsidRDefault="006B47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E0D34ED" w14:textId="77777777" w:rsidR="007C16B8" w:rsidRPr="001B39CF" w:rsidRDefault="006B4737">
      <w:pPr>
        <w:spacing w:after="12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B39CF">
        <w:rPr>
          <w:rFonts w:ascii="PT Astra Serif" w:hAnsi="PT Astra Serif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2"/>
        <w:gridCol w:w="1263"/>
      </w:tblGrid>
      <w:tr w:rsidR="007C16B8" w:rsidRPr="001B39CF" w14:paraId="68185286" w14:textId="77777777">
        <w:tc>
          <w:tcPr>
            <w:tcW w:w="8912" w:type="dxa"/>
          </w:tcPr>
          <w:p w14:paraId="5BB45917" w14:textId="77777777" w:rsidR="007C16B8" w:rsidRPr="001B39CF" w:rsidRDefault="006B4737">
            <w:pPr>
              <w:pStyle w:val="ConsNormal"/>
              <w:widowControl/>
              <w:tabs>
                <w:tab w:val="left" w:pos="142"/>
              </w:tabs>
              <w:ind w:righ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8.1. Ограничения полетов по температуре наружного воздуха</w:t>
            </w:r>
          </w:p>
        </w:tc>
        <w:tc>
          <w:tcPr>
            <w:tcW w:w="1263" w:type="dxa"/>
          </w:tcPr>
          <w:p w14:paraId="30CA9DE6" w14:textId="77777777" w:rsidR="007C16B8" w:rsidRPr="001B39CF" w:rsidRDefault="006B4737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8.3</w:t>
            </w:r>
          </w:p>
        </w:tc>
      </w:tr>
      <w:tr w:rsidR="007C16B8" w:rsidRPr="001B39CF" w14:paraId="48380248" w14:textId="77777777">
        <w:tc>
          <w:tcPr>
            <w:tcW w:w="8912" w:type="dxa"/>
          </w:tcPr>
          <w:p w14:paraId="0822D3F2" w14:textId="77777777" w:rsidR="007C16B8" w:rsidRPr="001B39CF" w:rsidRDefault="006B4737">
            <w:pPr>
              <w:pStyle w:val="ConsNormal"/>
              <w:widowControl/>
              <w:tabs>
                <w:tab w:val="left" w:pos="447"/>
              </w:tabs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8.2. Ограничения полетов по скорости ветра</w:t>
            </w:r>
          </w:p>
        </w:tc>
        <w:tc>
          <w:tcPr>
            <w:tcW w:w="1263" w:type="dxa"/>
          </w:tcPr>
          <w:p w14:paraId="3B29A8A8" w14:textId="77777777" w:rsidR="007C16B8" w:rsidRPr="001B39CF" w:rsidRDefault="006B4737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8.3</w:t>
            </w:r>
          </w:p>
        </w:tc>
      </w:tr>
      <w:tr w:rsidR="007C16B8" w:rsidRPr="001B39CF" w14:paraId="169C1BE5" w14:textId="77777777">
        <w:tc>
          <w:tcPr>
            <w:tcW w:w="8912" w:type="dxa"/>
          </w:tcPr>
          <w:p w14:paraId="27BC686A" w14:textId="77777777" w:rsidR="007C16B8" w:rsidRPr="001B39CF" w:rsidRDefault="006B4737">
            <w:pPr>
              <w:pStyle w:val="ConsNormal"/>
              <w:widowControl/>
              <w:tabs>
                <w:tab w:val="left" w:pos="447"/>
              </w:tabs>
              <w:suppressAutoHyphens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8.3. Ограничения полетов при неблагоприятных погодных условиях</w:t>
            </w:r>
          </w:p>
        </w:tc>
        <w:tc>
          <w:tcPr>
            <w:tcW w:w="1263" w:type="dxa"/>
          </w:tcPr>
          <w:p w14:paraId="01FE5F56" w14:textId="77777777" w:rsidR="007C16B8" w:rsidRPr="001B39CF" w:rsidRDefault="006B4737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8.3</w:t>
            </w:r>
          </w:p>
        </w:tc>
      </w:tr>
      <w:tr w:rsidR="007C16B8" w:rsidRPr="001B39CF" w14:paraId="71110A71" w14:textId="77777777">
        <w:tc>
          <w:tcPr>
            <w:tcW w:w="8912" w:type="dxa"/>
          </w:tcPr>
          <w:p w14:paraId="7DE6D5C4" w14:textId="77777777" w:rsidR="007C16B8" w:rsidRPr="001B39CF" w:rsidRDefault="006B4737">
            <w:pPr>
              <w:shd w:val="clear" w:color="auto" w:fill="FFFFFF"/>
              <w:spacing w:after="0"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8.4. Полеты в горной местности</w:t>
            </w:r>
          </w:p>
        </w:tc>
        <w:tc>
          <w:tcPr>
            <w:tcW w:w="1263" w:type="dxa"/>
          </w:tcPr>
          <w:p w14:paraId="1BA3AC2D" w14:textId="77777777" w:rsidR="007C16B8" w:rsidRPr="001B39CF" w:rsidRDefault="006B4737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39CF">
              <w:rPr>
                <w:rFonts w:ascii="PT Astra Serif" w:hAnsi="PT Astra Serif" w:cs="Times New Roman"/>
                <w:sz w:val="28"/>
                <w:szCs w:val="28"/>
              </w:rPr>
              <w:t>8.5</w:t>
            </w:r>
          </w:p>
        </w:tc>
      </w:tr>
    </w:tbl>
    <w:p w14:paraId="35CA97EC" w14:textId="77777777" w:rsidR="007C16B8" w:rsidRDefault="007C16B8">
      <w:pPr>
        <w:jc w:val="center"/>
        <w:rPr>
          <w:rFonts w:cs="Calibri"/>
          <w:b/>
          <w:sz w:val="24"/>
          <w:szCs w:val="24"/>
        </w:rPr>
      </w:pPr>
    </w:p>
    <w:p w14:paraId="383310C7" w14:textId="77777777" w:rsidR="00184878" w:rsidRDefault="00184878">
      <w:pPr>
        <w:rPr>
          <w:rFonts w:cs="Calibri"/>
          <w:b/>
          <w:sz w:val="24"/>
          <w:szCs w:val="24"/>
        </w:rPr>
        <w:sectPr w:rsidR="00184878">
          <w:headerReference w:type="default" r:id="rId12"/>
          <w:footerReference w:type="default" r:id="rId13"/>
          <w:pgSz w:w="11906" w:h="16838"/>
          <w:pgMar w:top="1134" w:right="567" w:bottom="1134" w:left="1134" w:header="708" w:footer="490" w:gutter="0"/>
          <w:cols w:space="708"/>
          <w:docGrid w:linePitch="360"/>
        </w:sectPr>
      </w:pPr>
    </w:p>
    <w:p w14:paraId="1A17662E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39CF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lastRenderedPageBreak/>
        <w:t xml:space="preserve">8.1. </w:t>
      </w:r>
      <w:r w:rsidRPr="001B39CF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полетов по температуре наружного воздуха</w:t>
      </w:r>
    </w:p>
    <w:p w14:paraId="0EB7BBEB" w14:textId="77777777" w:rsidR="007C16B8" w:rsidRPr="001B39CF" w:rsidRDefault="007C16B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39B0EB9B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Минимальная те</w:t>
      </w:r>
      <w:r w:rsidR="00853F85" w:rsidRPr="001B39CF">
        <w:rPr>
          <w:rFonts w:ascii="PT Astra Serif" w:hAnsi="PT Astra Serif" w:cs="Times New Roman"/>
          <w:sz w:val="28"/>
          <w:szCs w:val="28"/>
        </w:rPr>
        <w:t>мпература эксплуатации — минус 3</w:t>
      </w:r>
      <w:r w:rsidRPr="001B39CF">
        <w:rPr>
          <w:rFonts w:ascii="PT Astra Serif" w:hAnsi="PT Astra Serif" w:cs="Times New Roman"/>
          <w:sz w:val="28"/>
          <w:szCs w:val="28"/>
        </w:rPr>
        <w:t>0°C.</w:t>
      </w:r>
    </w:p>
    <w:p w14:paraId="534B6CDA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Максимальная температура эксплуатации — плюс 40°C.</w:t>
      </w:r>
    </w:p>
    <w:p w14:paraId="0F9BD558" w14:textId="77777777" w:rsidR="007C16B8" w:rsidRPr="001B39CF" w:rsidRDefault="007C16B8">
      <w:pPr>
        <w:widowControl w:val="0"/>
        <w:tabs>
          <w:tab w:val="left" w:pos="2194"/>
        </w:tabs>
        <w:autoSpaceDE w:val="0"/>
        <w:autoSpaceDN w:val="0"/>
        <w:spacing w:after="0" w:line="240" w:lineRule="auto"/>
        <w:ind w:left="709"/>
        <w:contextualSpacing/>
        <w:rPr>
          <w:rFonts w:ascii="PT Astra Serif" w:hAnsi="PT Astra Serif" w:cs="Times New Roman"/>
          <w:sz w:val="28"/>
          <w:szCs w:val="28"/>
        </w:rPr>
      </w:pPr>
    </w:p>
    <w:p w14:paraId="685444E4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39CF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8.2. </w:t>
      </w:r>
      <w:r w:rsidRPr="001B39CF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полетов по скорости ветра</w:t>
      </w:r>
    </w:p>
    <w:p w14:paraId="03E3DA50" w14:textId="77777777" w:rsidR="00853F85" w:rsidRPr="001B39CF" w:rsidRDefault="006B4737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 xml:space="preserve">Запрещается выполнять полеты на БВС при скорости ветра у поверхности </w:t>
      </w:r>
      <w:r w:rsidRPr="001B39CF">
        <w:rPr>
          <w:rFonts w:ascii="PT Astra Serif" w:hAnsi="PT Astra Serif" w:cs="Times New Roman"/>
          <w:sz w:val="28"/>
          <w:szCs w:val="28"/>
        </w:rPr>
        <w:br/>
        <w:t>земли</w:t>
      </w:r>
      <w:r w:rsidR="00853F85" w:rsidRPr="001B39CF">
        <w:rPr>
          <w:rFonts w:ascii="PT Astra Serif" w:hAnsi="PT Astra Serif" w:cs="Times New Roman"/>
          <w:sz w:val="28"/>
          <w:szCs w:val="28"/>
        </w:rPr>
        <w:t>:</w:t>
      </w:r>
    </w:p>
    <w:p w14:paraId="573AEFB9" w14:textId="51D992BD" w:rsidR="007C16B8" w:rsidRPr="001B39CF" w:rsidRDefault="00853F85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 xml:space="preserve">Для </w:t>
      </w:r>
      <w:r w:rsidR="00491AE7" w:rsidRPr="00491AE7">
        <w:rPr>
          <w:rFonts w:ascii="PT Astra Serif" w:hAnsi="PT Astra Serif" w:cs="Times New Roman"/>
          <w:color w:val="FF0000"/>
          <w:sz w:val="28"/>
          <w:szCs w:val="28"/>
        </w:rPr>
        <w:t>ТИП БВС</w:t>
      </w:r>
      <w:r w:rsidRPr="001B39CF">
        <w:rPr>
          <w:rFonts w:ascii="PT Astra Serif" w:hAnsi="PT Astra Serif" w:cs="Times New Roman"/>
          <w:sz w:val="28"/>
          <w:szCs w:val="28"/>
        </w:rPr>
        <w:t>: не более — 15 м/с</w:t>
      </w:r>
      <w:r w:rsidR="003B2C93" w:rsidRPr="001B39CF">
        <w:rPr>
          <w:rFonts w:ascii="PT Astra Serif" w:hAnsi="PT Astra Serif" w:cs="Times New Roman"/>
          <w:sz w:val="28"/>
          <w:szCs w:val="28"/>
        </w:rPr>
        <w:t>;</w:t>
      </w:r>
    </w:p>
    <w:p w14:paraId="0B0B830C" w14:textId="277669E2" w:rsidR="003B2C93" w:rsidRDefault="00BF17ED">
      <w:pPr>
        <w:widowControl w:val="0"/>
        <w:autoSpaceDE w:val="0"/>
        <w:autoSpaceDN w:val="0"/>
        <w:spacing w:after="0" w:line="240" w:lineRule="auto"/>
        <w:ind w:firstLine="704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Для </w:t>
      </w:r>
      <w:r w:rsidR="00491AE7" w:rsidRPr="00491AE7">
        <w:rPr>
          <w:rFonts w:ascii="PT Astra Serif" w:hAnsi="PT Astra Serif" w:cs="Times New Roman"/>
          <w:color w:val="FF0000"/>
          <w:sz w:val="28"/>
          <w:szCs w:val="28"/>
        </w:rPr>
        <w:t>ТИП БВС</w:t>
      </w:r>
      <w:bookmarkStart w:id="2" w:name="_GoBack"/>
      <w:bookmarkEnd w:id="2"/>
      <w:r>
        <w:rPr>
          <w:rFonts w:ascii="PT Astra Serif" w:hAnsi="PT Astra Serif" w:cs="Times New Roman"/>
          <w:sz w:val="28"/>
          <w:szCs w:val="28"/>
        </w:rPr>
        <w:t>: не более – 13</w:t>
      </w:r>
      <w:r w:rsidR="00534347">
        <w:rPr>
          <w:rFonts w:ascii="PT Astra Serif" w:hAnsi="PT Astra Serif" w:cs="Times New Roman"/>
          <w:sz w:val="28"/>
          <w:szCs w:val="28"/>
        </w:rPr>
        <w:t xml:space="preserve"> м/с.</w:t>
      </w:r>
    </w:p>
    <w:p w14:paraId="53AF19FB" w14:textId="77777777" w:rsidR="007C16B8" w:rsidRPr="001B39CF" w:rsidRDefault="007C16B8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7F849BFB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39CF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8.3. </w:t>
      </w:r>
      <w:r w:rsidRPr="001B39CF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ограничения полетов при неблагоприятных условиях</w:t>
      </w:r>
    </w:p>
    <w:p w14:paraId="1D60D84F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  <w:r w:rsidRPr="001B39CF">
        <w:rPr>
          <w:rFonts w:ascii="PT Astra Serif" w:hAnsi="PT Astra Serif" w:cs="Times New Roman"/>
          <w:b/>
          <w:sz w:val="28"/>
          <w:szCs w:val="28"/>
        </w:rPr>
        <w:t>Запрещается эксплуатация комплекса:</w:t>
      </w:r>
    </w:p>
    <w:p w14:paraId="2757065F" w14:textId="77777777" w:rsidR="007C16B8" w:rsidRPr="001B39CF" w:rsidRDefault="006B4737">
      <w:pPr>
        <w:widowControl w:val="0"/>
        <w:tabs>
          <w:tab w:val="left" w:pos="2182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при низкой облачности, снегопаде, прямой видимости менее 500 м;</w:t>
      </w:r>
    </w:p>
    <w:p w14:paraId="509C42C7" w14:textId="77777777" w:rsidR="007C16B8" w:rsidRPr="001B39CF" w:rsidRDefault="006B4737">
      <w:pPr>
        <w:widowControl w:val="0"/>
        <w:tabs>
          <w:tab w:val="left" w:pos="2316"/>
          <w:tab w:val="left" w:pos="4194"/>
          <w:tab w:val="left" w:pos="5250"/>
          <w:tab w:val="left" w:pos="6534"/>
          <w:tab w:val="left" w:pos="7596"/>
          <w:tab w:val="left" w:pos="10562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в обледенении, сильном снегопаде, ледянке, переохлаждённом тумане и облачности;</w:t>
      </w:r>
    </w:p>
    <w:p w14:paraId="15BAA516" w14:textId="77777777" w:rsidR="007C16B8" w:rsidRPr="001B39CF" w:rsidRDefault="006B4737">
      <w:pPr>
        <w:widowControl w:val="0"/>
        <w:tabs>
          <w:tab w:val="left" w:pos="1475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запрещается пролетать под дождевыми облаками или сквозь них.</w:t>
      </w:r>
    </w:p>
    <w:p w14:paraId="345BF9D6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К неблагоприятным атмосферным условиям относятся:</w:t>
      </w:r>
    </w:p>
    <w:p w14:paraId="478C4D1A" w14:textId="77777777" w:rsidR="007C16B8" w:rsidRPr="001B39CF" w:rsidRDefault="006B4737">
      <w:pPr>
        <w:widowControl w:val="0"/>
        <w:tabs>
          <w:tab w:val="left" w:pos="2184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грозовая деятельность;</w:t>
      </w:r>
    </w:p>
    <w:p w14:paraId="6C76A76C" w14:textId="77777777" w:rsidR="007C16B8" w:rsidRPr="001B39CF" w:rsidRDefault="006B4737">
      <w:pPr>
        <w:widowControl w:val="0"/>
        <w:tabs>
          <w:tab w:val="left" w:pos="2180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сильные осадки;</w:t>
      </w:r>
    </w:p>
    <w:p w14:paraId="1F01D74B" w14:textId="77777777" w:rsidR="007C16B8" w:rsidRPr="001B39CF" w:rsidRDefault="006B4737">
      <w:pPr>
        <w:widowControl w:val="0"/>
        <w:tabs>
          <w:tab w:val="left" w:pos="2182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повышенная электрическая активность атмосферы;</w:t>
      </w:r>
    </w:p>
    <w:p w14:paraId="24AD11DE" w14:textId="77777777" w:rsidR="007C16B8" w:rsidRPr="001B39CF" w:rsidRDefault="006B4737">
      <w:pPr>
        <w:widowControl w:val="0"/>
        <w:tabs>
          <w:tab w:val="left" w:pos="2170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обледенение;</w:t>
      </w:r>
    </w:p>
    <w:p w14:paraId="1E933F47" w14:textId="77777777" w:rsidR="007C16B8" w:rsidRPr="001B39CF" w:rsidRDefault="006B4737">
      <w:pPr>
        <w:widowControl w:val="0"/>
        <w:tabs>
          <w:tab w:val="left" w:pos="2177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турбулентность;</w:t>
      </w:r>
    </w:p>
    <w:p w14:paraId="11EF412A" w14:textId="77777777" w:rsidR="007C16B8" w:rsidRPr="001B39CF" w:rsidRDefault="006B4737">
      <w:pPr>
        <w:widowControl w:val="0"/>
        <w:tabs>
          <w:tab w:val="left" w:pos="2170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сдвиг ветра;</w:t>
      </w:r>
    </w:p>
    <w:p w14:paraId="22A3AED8" w14:textId="77777777" w:rsidR="007C16B8" w:rsidRPr="001B39CF" w:rsidRDefault="006B4737">
      <w:pPr>
        <w:widowControl w:val="0"/>
        <w:tabs>
          <w:tab w:val="left" w:pos="2170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облака вулканического пепла;</w:t>
      </w:r>
    </w:p>
    <w:p w14:paraId="7C774BFD" w14:textId="77777777" w:rsidR="007C16B8" w:rsidRPr="001B39CF" w:rsidRDefault="006B4737">
      <w:pPr>
        <w:widowControl w:val="0"/>
        <w:tabs>
          <w:tab w:val="left" w:pos="217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пыльные и песчаные бури.</w:t>
      </w:r>
    </w:p>
    <w:p w14:paraId="07AB199B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При прогнозировании грозовой деятельности, сильных ливневых осадков, повышенной электрической активности атмосферы в районе выполнения работ полеты БВС запрещаются.</w:t>
      </w:r>
    </w:p>
    <w:p w14:paraId="4A0209FA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Полеты БВС в условиях обледенения запрещаются. В полете экипаж БАС обязан контролировать на HCУ отсутствие обледенения по сигнализации в табло «Диагностика».</w:t>
      </w:r>
    </w:p>
    <w:p w14:paraId="4B459E47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Турбулентность и болтанка определяется экипажем БВС на HCУ по резким изменениям:</w:t>
      </w:r>
    </w:p>
    <w:p w14:paraId="48D5D732" w14:textId="77777777" w:rsidR="007C16B8" w:rsidRPr="001B39CF" w:rsidRDefault="006B4737">
      <w:pPr>
        <w:widowControl w:val="0"/>
        <w:tabs>
          <w:tab w:val="left" w:pos="217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высоты полета на уменьшение и увеличение;</w:t>
      </w:r>
    </w:p>
    <w:p w14:paraId="4EAD64FE" w14:textId="77777777" w:rsidR="00184878" w:rsidRDefault="006B4737">
      <w:pPr>
        <w:widowControl w:val="0"/>
        <w:tabs>
          <w:tab w:val="left" w:pos="216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  <w:sectPr w:rsidR="00184878">
          <w:pgSz w:w="11906" w:h="16838"/>
          <w:pgMar w:top="1134" w:right="567" w:bottom="1134" w:left="1134" w:header="708" w:footer="490" w:gutter="0"/>
          <w:cols w:space="708"/>
          <w:docGrid w:linePitch="360"/>
        </w:sectPr>
      </w:pPr>
      <w:r w:rsidRPr="001B39CF">
        <w:rPr>
          <w:rFonts w:ascii="PT Astra Serif" w:hAnsi="PT Astra Serif" w:cs="Times New Roman"/>
          <w:sz w:val="28"/>
          <w:szCs w:val="28"/>
        </w:rPr>
        <w:t>- положения силуэта самолета на авиагоризонте по крену и тангажу;</w:t>
      </w:r>
    </w:p>
    <w:p w14:paraId="6D083737" w14:textId="77777777" w:rsidR="007C16B8" w:rsidRPr="001B39CF" w:rsidRDefault="006B4737">
      <w:pPr>
        <w:widowControl w:val="0"/>
        <w:tabs>
          <w:tab w:val="left" w:pos="216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lastRenderedPageBreak/>
        <w:t>- показаний скорости и направления ветра.</w:t>
      </w:r>
    </w:p>
    <w:p w14:paraId="6F3B3C1A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 xml:space="preserve">Качество воздушной съемки в данных условиях значительно ухудшаются </w:t>
      </w:r>
      <w:r w:rsidRPr="001B39CF">
        <w:rPr>
          <w:rFonts w:ascii="PT Astra Serif" w:hAnsi="PT Astra Serif" w:cs="Times New Roman"/>
          <w:sz w:val="28"/>
          <w:szCs w:val="28"/>
        </w:rPr>
        <w:br/>
        <w:t>и при значительных величинах «болтанки» возможно «опрокидывание» БВС с последующим автоматическим выпуском парашюта.</w:t>
      </w:r>
    </w:p>
    <w:p w14:paraId="4E7DACDA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При попадании в зону турбулентности при возможности необходимо изменить высоту полета или прекратить выполнение задания.</w:t>
      </w:r>
    </w:p>
    <w:p w14:paraId="465D0754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b/>
          <w:sz w:val="28"/>
          <w:szCs w:val="28"/>
        </w:rPr>
        <w:t>Сдвиг ветра.</w:t>
      </w:r>
      <w:r w:rsidRPr="001B39CF">
        <w:rPr>
          <w:rFonts w:ascii="PT Astra Serif" w:hAnsi="PT Astra Serif" w:cs="Times New Roman"/>
          <w:sz w:val="28"/>
          <w:szCs w:val="28"/>
        </w:rPr>
        <w:t xml:space="preserve"> Различают следующие степени сдвига ветра:</w:t>
      </w:r>
    </w:p>
    <w:p w14:paraId="79EEFD13" w14:textId="77777777" w:rsidR="007C16B8" w:rsidRPr="001B39CF" w:rsidRDefault="006B4737">
      <w:pPr>
        <w:widowControl w:val="0"/>
        <w:tabs>
          <w:tab w:val="left" w:pos="2323"/>
          <w:tab w:val="left" w:pos="3321"/>
          <w:tab w:val="left" w:pos="4120"/>
          <w:tab w:val="left" w:pos="4915"/>
          <w:tab w:val="left" w:pos="7989"/>
          <w:tab w:val="left" w:pos="8321"/>
          <w:tab w:val="left" w:pos="9042"/>
          <w:tab w:val="left" w:pos="10149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слабый сдвиг ветра – изменение направления и (или) скорости ветра в пространстве, включая восходящие и нисходящие потоки, до - 2 м/с на 30 м высоты.</w:t>
      </w:r>
    </w:p>
    <w:p w14:paraId="606FC0C1" w14:textId="77777777" w:rsidR="007C16B8" w:rsidRPr="001B39CF" w:rsidRDefault="006B4737">
      <w:pPr>
        <w:widowControl w:val="0"/>
        <w:tabs>
          <w:tab w:val="left" w:pos="225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умеренный сдвиг ветра – изменение направления и (или) скорости ветра в пространстве, включая восходящие и нисходящие потоки, от 2 до 4 м/с на 30 м высоты.</w:t>
      </w:r>
    </w:p>
    <w:p w14:paraId="3A4299E2" w14:textId="77777777" w:rsidR="007C16B8" w:rsidRPr="001B39CF" w:rsidRDefault="006B4737">
      <w:pPr>
        <w:widowControl w:val="0"/>
        <w:tabs>
          <w:tab w:val="left" w:pos="2314"/>
          <w:tab w:val="left" w:pos="8047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сильный сдвиг ветра – изменение   направления и (или) скорости ветра в пространстве, включая восходящие и нисходящие потоки, от 4 до 6 м/с на 30 м высоты.</w:t>
      </w:r>
    </w:p>
    <w:p w14:paraId="281650EA" w14:textId="77777777" w:rsidR="007C16B8" w:rsidRPr="001B39CF" w:rsidRDefault="006B4737">
      <w:pPr>
        <w:widowControl w:val="0"/>
        <w:tabs>
          <w:tab w:val="left" w:pos="2237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 xml:space="preserve">- очень сильный сдвиг ветра –изменение направления и (или) скорости ветра </w:t>
      </w:r>
      <w:r w:rsidRPr="001B39CF">
        <w:rPr>
          <w:rFonts w:ascii="PT Astra Serif" w:hAnsi="PT Astra Serif" w:cs="Times New Roman"/>
          <w:sz w:val="28"/>
          <w:szCs w:val="28"/>
        </w:rPr>
        <w:br/>
        <w:t xml:space="preserve">в пространстве, включая восходящие и нисходящие потоки, 6 м/с и более на 30 м высоты. </w:t>
      </w:r>
    </w:p>
    <w:p w14:paraId="7B2AE45D" w14:textId="77777777" w:rsidR="007C16B8" w:rsidRPr="001B39CF" w:rsidRDefault="006B4737">
      <w:pPr>
        <w:widowControl w:val="0"/>
        <w:tabs>
          <w:tab w:val="left" w:pos="2237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Сдвиг ветра определяется экипажем в процессе снижения высоты по изменениям показаний на HCУ скорости и направления ветра, а также сравнением значений скорости и направления ветра у земли и на высоте выполнения захода на посадку. При наличии сдвига ветра</w:t>
      </w:r>
      <w:r w:rsidR="001B39CF">
        <w:rPr>
          <w:rFonts w:ascii="PT Astra Serif" w:hAnsi="PT Astra Serif" w:cs="Times New Roman"/>
          <w:sz w:val="28"/>
          <w:szCs w:val="28"/>
        </w:rPr>
        <w:t xml:space="preserve"> </w:t>
      </w:r>
      <w:r w:rsidRPr="001B39CF">
        <w:rPr>
          <w:rFonts w:ascii="PT Astra Serif" w:hAnsi="PT Astra Serif" w:cs="Times New Roman"/>
          <w:sz w:val="28"/>
          <w:szCs w:val="28"/>
        </w:rPr>
        <w:t>при выполнении посадки экипажу необходимо быть готовым к большим отклонениям по точности приземления.</w:t>
      </w:r>
    </w:p>
    <w:p w14:paraId="3787CF4D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  <w:r w:rsidRPr="001B39CF">
        <w:rPr>
          <w:rFonts w:ascii="PT Astra Serif" w:hAnsi="PT Astra Serif" w:cs="Times New Roman"/>
          <w:b/>
          <w:sz w:val="28"/>
          <w:szCs w:val="28"/>
        </w:rPr>
        <w:t>Облака вулканического пепла.</w:t>
      </w:r>
    </w:p>
    <w:p w14:paraId="70289F33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Экипажу БВС необходимо предпринять все возможные меры для того, чтобы избежать попадания БВС в облако вулканического пепла, которое чрезвычайно опасно для двигателей, фюзеляжа и систем БВС.</w:t>
      </w:r>
    </w:p>
    <w:p w14:paraId="61706CC0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Вулканический пепел чрезвычайно абразивен по своей природе, поскольку состоит</w:t>
      </w:r>
      <w:r w:rsidR="001B39CF">
        <w:rPr>
          <w:rFonts w:ascii="PT Astra Serif" w:hAnsi="PT Astra Serif" w:cs="Times New Roman"/>
          <w:sz w:val="28"/>
          <w:szCs w:val="28"/>
        </w:rPr>
        <w:t xml:space="preserve"> </w:t>
      </w:r>
      <w:r w:rsidRPr="001B39CF">
        <w:rPr>
          <w:rFonts w:ascii="PT Astra Serif" w:hAnsi="PT Astra Serif" w:cs="Times New Roman"/>
          <w:sz w:val="28"/>
          <w:szCs w:val="28"/>
        </w:rPr>
        <w:t>из твердых и острых частиц скальных пород. При полете в облаке пепла любые поверхности конструкции БВС, а также системы, подвергаются повреждению.</w:t>
      </w:r>
    </w:p>
    <w:p w14:paraId="3108DA17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Вулканический пепел, попавший в электрический двигатель, может привести к ухудшению его характеристик и отказу двигателя. Из всех аэрозольных продуктов, присутствующих</w:t>
      </w:r>
      <w:r w:rsidR="001B39CF">
        <w:rPr>
          <w:rFonts w:ascii="PT Astra Serif" w:hAnsi="PT Astra Serif" w:cs="Times New Roman"/>
          <w:sz w:val="28"/>
          <w:szCs w:val="28"/>
        </w:rPr>
        <w:t xml:space="preserve"> </w:t>
      </w:r>
      <w:r w:rsidRPr="001B39CF">
        <w:rPr>
          <w:rFonts w:ascii="PT Astra Serif" w:hAnsi="PT Astra Serif" w:cs="Times New Roman"/>
          <w:sz w:val="28"/>
          <w:szCs w:val="28"/>
        </w:rPr>
        <w:t>в вулканическом облаке, самым опасным веществом для BC является серная кислота.</w:t>
      </w:r>
    </w:p>
    <w:p w14:paraId="3BA3841D" w14:textId="77777777" w:rsidR="007C16B8" w:rsidRPr="001B39CF" w:rsidRDefault="006B4737">
      <w:pPr>
        <w:widowControl w:val="0"/>
        <w:tabs>
          <w:tab w:val="left" w:pos="8879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 xml:space="preserve">Обычно вулканические облака имеют белый цвет и становятся коричневыми лишь в тех случаях, когда они имеют высокое содержание пепла. В сухой атмосфере они принимают слегка голубоватый цвет. Поэтому визуальный контакт с вулканическим облаком можно получить только в дневное время. Информация о вулканической активности, включая информацию об извержении вулканов и облаках вулканического пепла, передается экипажам, находящимся в полете, диспетчером </w:t>
      </w:r>
      <w:r w:rsidRPr="001B39CF">
        <w:rPr>
          <w:rFonts w:ascii="PT Astra Serif" w:hAnsi="PT Astra Serif" w:cs="Times New Roman"/>
          <w:sz w:val="28"/>
          <w:szCs w:val="28"/>
        </w:rPr>
        <w:lastRenderedPageBreak/>
        <w:t>органа ОВД. Данная информация передается в форме NOTAM и SIGMET сообщений при подготовке к вылету. Одной из главных рекомендаций экипажам, попавшим в вулканическое облако, является как можно быстрее выйти из облака.</w:t>
      </w:r>
    </w:p>
    <w:p w14:paraId="0B102B9F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При попадании воздушного судна в облако вулканического пепла экипаж может ожидать:</w:t>
      </w:r>
    </w:p>
    <w:p w14:paraId="0666397F" w14:textId="77777777" w:rsidR="007C16B8" w:rsidRPr="001B39CF" w:rsidRDefault="006B4737">
      <w:pPr>
        <w:widowControl w:val="0"/>
        <w:tabs>
          <w:tab w:val="left" w:pos="217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возможность отказа двигателя;</w:t>
      </w:r>
    </w:p>
    <w:p w14:paraId="1AB88299" w14:textId="77777777" w:rsidR="007C16B8" w:rsidRPr="001B39CF" w:rsidRDefault="006B4737">
      <w:pPr>
        <w:widowControl w:val="0"/>
        <w:tabs>
          <w:tab w:val="left" w:pos="2183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ненадежные показания воздушной скорости;</w:t>
      </w:r>
    </w:p>
    <w:p w14:paraId="3376E9AB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повреждение электросистемы.</w:t>
      </w:r>
    </w:p>
    <w:p w14:paraId="73EF26E6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В случае наблюдения извержения вулкана или облаков вулканического пепла, либо попадания в облака вулканического пепла, экипаж БВС немедленно сообщает об этом диспетчеру органа ОВД.</w:t>
      </w:r>
    </w:p>
    <w:p w14:paraId="38B44755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Доклад должен содержать следующую информацию:</w:t>
      </w:r>
    </w:p>
    <w:p w14:paraId="7721526E" w14:textId="77777777" w:rsidR="007C16B8" w:rsidRPr="001B39CF" w:rsidRDefault="006B4737">
      <w:pPr>
        <w:widowControl w:val="0"/>
        <w:tabs>
          <w:tab w:val="left" w:pos="2167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учетный номер БВС;</w:t>
      </w:r>
    </w:p>
    <w:p w14:paraId="54643BE6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местоположение воздушного судна;</w:t>
      </w:r>
    </w:p>
    <w:p w14:paraId="245ABCCD" w14:textId="77777777" w:rsidR="007C16B8" w:rsidRPr="001B39CF" w:rsidRDefault="006B4737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время;</w:t>
      </w:r>
    </w:p>
    <w:p w14:paraId="4809BA92" w14:textId="77777777" w:rsidR="007C16B8" w:rsidRPr="001B39CF" w:rsidRDefault="006B473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абсолютная высота полета;</w:t>
      </w:r>
    </w:p>
    <w:p w14:paraId="3847526C" w14:textId="77777777" w:rsidR="007C16B8" w:rsidRPr="001B39CF" w:rsidRDefault="006B473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местоположение, пеленг, расстояние до зоны вулканической деятельности;</w:t>
      </w:r>
    </w:p>
    <w:p w14:paraId="2331DBD8" w14:textId="77777777" w:rsidR="007C16B8" w:rsidRPr="001B39CF" w:rsidRDefault="006B473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- ветер в точке доклада.</w:t>
      </w:r>
    </w:p>
    <w:p w14:paraId="4ACBA271" w14:textId="77777777" w:rsidR="007C16B8" w:rsidRPr="001B39CF" w:rsidRDefault="006B473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  <w:r w:rsidRPr="001B39CF">
        <w:rPr>
          <w:rFonts w:ascii="PT Astra Serif" w:hAnsi="PT Astra Serif" w:cs="Times New Roman"/>
          <w:b/>
          <w:sz w:val="28"/>
          <w:szCs w:val="28"/>
        </w:rPr>
        <w:t>Пыльные и песчаные бури.</w:t>
      </w:r>
    </w:p>
    <w:p w14:paraId="0123B301" w14:textId="77777777" w:rsidR="007C16B8" w:rsidRPr="001B39CF" w:rsidRDefault="006B4737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При встрече с пыльной (песчаной) бурей на маршруте, определяемой при наличии на БВС обзорной видеокамеры, экипаж обязан обходить ее визуально или проходить над ней. В случае попадания в пыльную (песчаную) бурю принять меры по выходу из нее. Изменение высоты</w:t>
      </w:r>
      <w:r w:rsidR="001B39CF">
        <w:rPr>
          <w:rFonts w:ascii="PT Astra Serif" w:hAnsi="PT Astra Serif" w:cs="Times New Roman"/>
          <w:sz w:val="28"/>
          <w:szCs w:val="28"/>
        </w:rPr>
        <w:t xml:space="preserve"> </w:t>
      </w:r>
      <w:r w:rsidRPr="001B39CF">
        <w:rPr>
          <w:rFonts w:ascii="PT Astra Serif" w:hAnsi="PT Astra Serif" w:cs="Times New Roman"/>
          <w:sz w:val="28"/>
          <w:szCs w:val="28"/>
        </w:rPr>
        <w:t>или маршрута полета воздушного судна в целях обхода пыльной (песчаной) бури разрешается только по согласованию с диспетчером органа ОВД, за исключением случаев, когда требуются немедленные действия по отвороту от курса с последующим докладом органу ОВД.</w:t>
      </w:r>
    </w:p>
    <w:p w14:paraId="5196DAB2" w14:textId="77777777" w:rsidR="007C16B8" w:rsidRPr="001B39CF" w:rsidRDefault="007C16B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2350B463" w14:textId="77777777" w:rsidR="007C16B8" w:rsidRPr="001B39CF" w:rsidRDefault="006B4737">
      <w:pPr>
        <w:widowControl w:val="0"/>
        <w:tabs>
          <w:tab w:val="left" w:pos="284"/>
        </w:tabs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39CF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t xml:space="preserve">8.4. </w:t>
      </w:r>
      <w:r w:rsidRPr="001B39CF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полеты в горной местности</w:t>
      </w:r>
    </w:p>
    <w:p w14:paraId="6A24F11C" w14:textId="77777777" w:rsidR="007C16B8" w:rsidRPr="001B39CF" w:rsidRDefault="007C16B8">
      <w:pPr>
        <w:widowControl w:val="0"/>
        <w:tabs>
          <w:tab w:val="left" w:pos="284"/>
        </w:tabs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2642B363" w14:textId="77777777" w:rsidR="007C16B8" w:rsidRPr="001B39CF" w:rsidRDefault="006B4737">
      <w:pPr>
        <w:widowControl w:val="0"/>
        <w:tabs>
          <w:tab w:val="left" w:pos="102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Максимальная высота площадки старта — 3 000 м. Минимальная высота нижней границы облаков — 600 м.</w:t>
      </w:r>
    </w:p>
    <w:p w14:paraId="67E8AC3D" w14:textId="77777777" w:rsidR="007C16B8" w:rsidRPr="001B39CF" w:rsidRDefault="006B4737">
      <w:pPr>
        <w:widowControl w:val="0"/>
        <w:tabs>
          <w:tab w:val="left" w:pos="102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В горах особенно активно протекают процессы образования кучевых, кучево- дождевых облаков, осадков, гроз.</w:t>
      </w:r>
    </w:p>
    <w:p w14:paraId="642480BE" w14:textId="77777777" w:rsidR="007C16B8" w:rsidRPr="001B39CF" w:rsidRDefault="006B4737">
      <w:pPr>
        <w:widowControl w:val="0"/>
        <w:tabs>
          <w:tab w:val="left" w:pos="102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Сложная структура ветра, мощная облачность, ливневые осадки, сильные грозы, обледенение наветренной стороне гор, интенсивная турбулентность на подветренной стороне значительно усложняют условия полетов БВС в горах.</w:t>
      </w:r>
    </w:p>
    <w:p w14:paraId="676BD808" w14:textId="77777777" w:rsidR="007C16B8" w:rsidRPr="001B39CF" w:rsidRDefault="006B4737">
      <w:pPr>
        <w:widowControl w:val="0"/>
        <w:tabs>
          <w:tab w:val="left" w:pos="284"/>
          <w:tab w:val="left" w:pos="10205"/>
        </w:tabs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39CF">
        <w:rPr>
          <w:rFonts w:ascii="PT Astra Serif" w:hAnsi="PT Astra Serif" w:cs="Times New Roman"/>
          <w:sz w:val="28"/>
          <w:szCs w:val="28"/>
        </w:rPr>
        <w:t>При взлете с площадок с абсолютной высотой более 900 м при высоких температурах следует помнить, что взлетная дистанция увеличиваются, а в наборе высоты и при посадке возможно влияние турбулентности.</w:t>
      </w:r>
    </w:p>
    <w:sectPr w:rsidR="007C16B8" w:rsidRPr="001B39CF">
      <w:pgSz w:w="11906" w:h="16838"/>
      <w:pgMar w:top="1134" w:right="567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54DCA" w14:textId="77777777" w:rsidR="00021A71" w:rsidRDefault="00021A71">
      <w:pPr>
        <w:spacing w:after="0" w:line="240" w:lineRule="auto"/>
      </w:pPr>
      <w:r>
        <w:separator/>
      </w:r>
    </w:p>
  </w:endnote>
  <w:endnote w:type="continuationSeparator" w:id="0">
    <w:p w14:paraId="5A4420E8" w14:textId="77777777" w:rsidR="00021A71" w:rsidRDefault="0002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T Astra Serif">
    <w:altName w:val="Times New Roman"/>
    <w:panose1 w:val="020A0603040505020204"/>
    <w:charset w:val="00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 w:rsidR="007C16B8" w14:paraId="510DF823" w14:textId="77777777">
      <w:tc>
        <w:tcPr>
          <w:tcW w:w="3176" w:type="dxa"/>
          <w:shd w:val="clear" w:color="auto" w:fill="auto"/>
          <w:vAlign w:val="center"/>
        </w:tcPr>
        <w:p w14:paraId="733E064D" w14:textId="77777777" w:rsidR="007C16B8" w:rsidRDefault="007E466E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Ревизия 1</w:t>
          </w:r>
        </w:p>
        <w:p w14:paraId="2D84A718" w14:textId="77777777" w:rsidR="007C16B8" w:rsidRPr="00415BEA" w:rsidRDefault="00415BE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Дата ревизии 01.03.2026</w:t>
          </w:r>
        </w:p>
      </w:tc>
      <w:tc>
        <w:tcPr>
          <w:tcW w:w="3446" w:type="dxa"/>
          <w:shd w:val="clear" w:color="auto" w:fill="auto"/>
          <w:vAlign w:val="center"/>
        </w:tcPr>
        <w:p w14:paraId="550B0594" w14:textId="77777777" w:rsidR="007C16B8" w:rsidRDefault="007C16B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352" w:type="dxa"/>
          <w:shd w:val="clear" w:color="auto" w:fill="auto"/>
          <w:vAlign w:val="center"/>
        </w:tcPr>
        <w:p w14:paraId="22E1F202" w14:textId="7D6DF2E7" w:rsidR="007C16B8" w:rsidRDefault="006B4737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Страница 8.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instrText xml:space="preserve"> PAGE </w:instrTex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r w:rsidR="00491AE7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из 8.</w:t>
          </w:r>
          <w:r>
            <w:rPr>
              <w:rFonts w:ascii="Times New Roman" w:eastAsia="Times New Roman" w:hAnsi="Times New Roman" w:cs="Times New Roman"/>
              <w:bCs/>
              <w:sz w:val="24"/>
              <w:szCs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Cs/>
              <w:sz w:val="24"/>
              <w:szCs w:val="24"/>
            </w:rPr>
            <w:instrText xml:space="preserve"> NUMPAGES </w:instrText>
          </w:r>
          <w:r>
            <w:rPr>
              <w:rFonts w:ascii="Times New Roman" w:eastAsia="Times New Roman" w:hAnsi="Times New Roman" w:cs="Times New Roman"/>
              <w:bCs/>
              <w:sz w:val="24"/>
              <w:szCs w:val="24"/>
            </w:rPr>
            <w:fldChar w:fldCharType="separate"/>
          </w:r>
          <w:r w:rsidR="00491AE7">
            <w:rPr>
              <w:rFonts w:ascii="Times New Roman" w:eastAsia="Times New Roman" w:hAnsi="Times New Roman" w:cs="Times New Roman"/>
              <w:bCs/>
              <w:noProof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bCs/>
              <w:sz w:val="24"/>
              <w:szCs w:val="24"/>
            </w:rPr>
            <w:fldChar w:fldCharType="end"/>
          </w:r>
        </w:p>
      </w:tc>
    </w:tr>
  </w:tbl>
  <w:p w14:paraId="1FF54683" w14:textId="77777777" w:rsidR="007C16B8" w:rsidRDefault="007C16B8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2DFB2" w14:textId="77777777" w:rsidR="00021A71" w:rsidRDefault="00021A71">
      <w:pPr>
        <w:spacing w:after="0" w:line="240" w:lineRule="auto"/>
      </w:pPr>
      <w:r>
        <w:separator/>
      </w:r>
    </w:p>
  </w:footnote>
  <w:footnote w:type="continuationSeparator" w:id="0">
    <w:p w14:paraId="50BFED8C" w14:textId="77777777" w:rsidR="00021A71" w:rsidRDefault="00021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Ind w:w="1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4"/>
      <w:gridCol w:w="7621"/>
    </w:tblGrid>
    <w:tr w:rsidR="001B39CF" w14:paraId="1C22FEC4" w14:textId="77777777" w:rsidTr="009F5FAF">
      <w:trPr>
        <w:trHeight w:val="1431"/>
      </w:trPr>
      <w:tc>
        <w:tcPr>
          <w:tcW w:w="2414" w:type="dxa"/>
          <w:shd w:val="clear" w:color="auto" w:fill="auto"/>
          <w:vAlign w:val="center"/>
        </w:tcPr>
        <w:p w14:paraId="028BEAA3" w14:textId="2024170E" w:rsidR="001B39CF" w:rsidRDefault="001B39CF" w:rsidP="001B39C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bookmarkStart w:id="0" w:name="_Hlk35428372"/>
          <w:bookmarkStart w:id="1" w:name="_Hlk35428028"/>
        </w:p>
      </w:tc>
      <w:tc>
        <w:tcPr>
          <w:tcW w:w="7621" w:type="dxa"/>
          <w:shd w:val="clear" w:color="auto" w:fill="auto"/>
          <w:vAlign w:val="center"/>
        </w:tcPr>
        <w:p w14:paraId="4CB515BA" w14:textId="77777777" w:rsidR="001B39CF" w:rsidRPr="001B39CF" w:rsidRDefault="001B39CF" w:rsidP="001B39CF">
          <w:pPr>
            <w:tabs>
              <w:tab w:val="center" w:pos="4677"/>
              <w:tab w:val="left" w:pos="5940"/>
              <w:tab w:val="right" w:pos="9355"/>
            </w:tabs>
            <w:jc w:val="center"/>
            <w:rPr>
              <w:rFonts w:ascii="PT Astra Serif" w:hAnsi="PT Astra Serif" w:cs="Times New Roman"/>
              <w:b/>
              <w:sz w:val="28"/>
              <w:szCs w:val="28"/>
            </w:rPr>
          </w:pPr>
          <w:r w:rsidRPr="001B39CF">
            <w:rPr>
              <w:rFonts w:ascii="PT Astra Serif" w:hAnsi="PT Astra Serif" w:cs="Times New Roman"/>
              <w:b/>
              <w:bCs/>
              <w:sz w:val="28"/>
              <w:szCs w:val="28"/>
            </w:rPr>
            <w:t>РУКОВОДСТВО ПО ПРОИЗВОДСТВУ ПОЛЕТОВ</w:t>
          </w:r>
        </w:p>
        <w:p w14:paraId="5A0F6859" w14:textId="77777777" w:rsidR="001B39CF" w:rsidRDefault="001B39CF" w:rsidP="001B39CF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</w:rPr>
          </w:pPr>
          <w:r w:rsidRPr="001B39CF">
            <w:rPr>
              <w:rFonts w:ascii="PT Astra Serif" w:hAnsi="PT Astra Serif" w:cs="Times New Roman"/>
              <w:b/>
              <w:sz w:val="28"/>
              <w:szCs w:val="28"/>
            </w:rPr>
            <w:t>Глава 8. Метеорологические ограничения</w:t>
          </w:r>
        </w:p>
      </w:tc>
    </w:tr>
    <w:bookmarkEnd w:id="0"/>
    <w:bookmarkEnd w:id="1"/>
  </w:tbl>
  <w:p w14:paraId="05947648" w14:textId="77777777" w:rsidR="007C16B8" w:rsidRPr="001B39CF" w:rsidRDefault="007C16B8">
    <w:pPr>
      <w:pStyle w:val="a4"/>
      <w:rPr>
        <w:rFonts w:ascii="PT Astra Serif" w:hAnsi="PT Astra Serif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252943C"/>
    <w:lvl w:ilvl="0" w:tplc="0419000F">
      <w:start w:val="1"/>
      <w:numFmt w:val="decimal"/>
      <w:lvlText w:val="%1."/>
      <w:lvlJc w:val="left"/>
      <w:pPr>
        <w:ind w:left="6390" w:hanging="360"/>
      </w:pPr>
    </w:lvl>
    <w:lvl w:ilvl="1" w:tplc="04190019" w:tentative="1">
      <w:start w:val="1"/>
      <w:numFmt w:val="lowerLetter"/>
      <w:lvlText w:val="%2."/>
      <w:lvlJc w:val="left"/>
      <w:pPr>
        <w:ind w:left="7110" w:hanging="360"/>
      </w:pPr>
    </w:lvl>
    <w:lvl w:ilvl="2" w:tplc="0419001B" w:tentative="1">
      <w:start w:val="1"/>
      <w:numFmt w:val="lowerRoman"/>
      <w:lvlText w:val="%3."/>
      <w:lvlJc w:val="right"/>
      <w:pPr>
        <w:ind w:left="7830" w:hanging="180"/>
      </w:pPr>
    </w:lvl>
    <w:lvl w:ilvl="3" w:tplc="0419000F" w:tentative="1">
      <w:start w:val="1"/>
      <w:numFmt w:val="decimal"/>
      <w:lvlText w:val="%4."/>
      <w:lvlJc w:val="left"/>
      <w:pPr>
        <w:ind w:left="8550" w:hanging="360"/>
      </w:pPr>
    </w:lvl>
    <w:lvl w:ilvl="4" w:tplc="04190019" w:tentative="1">
      <w:start w:val="1"/>
      <w:numFmt w:val="lowerLetter"/>
      <w:lvlText w:val="%5."/>
      <w:lvlJc w:val="left"/>
      <w:pPr>
        <w:ind w:left="9270" w:hanging="360"/>
      </w:pPr>
    </w:lvl>
    <w:lvl w:ilvl="5" w:tplc="0419001B" w:tentative="1">
      <w:start w:val="1"/>
      <w:numFmt w:val="lowerRoman"/>
      <w:lvlText w:val="%6."/>
      <w:lvlJc w:val="right"/>
      <w:pPr>
        <w:ind w:left="9990" w:hanging="180"/>
      </w:pPr>
    </w:lvl>
    <w:lvl w:ilvl="6" w:tplc="0419000F" w:tentative="1">
      <w:start w:val="1"/>
      <w:numFmt w:val="decimal"/>
      <w:lvlText w:val="%7."/>
      <w:lvlJc w:val="left"/>
      <w:pPr>
        <w:ind w:left="10710" w:hanging="360"/>
      </w:pPr>
    </w:lvl>
    <w:lvl w:ilvl="7" w:tplc="04190019" w:tentative="1">
      <w:start w:val="1"/>
      <w:numFmt w:val="lowerLetter"/>
      <w:lvlText w:val="%8."/>
      <w:lvlJc w:val="left"/>
      <w:pPr>
        <w:ind w:left="11430" w:hanging="360"/>
      </w:pPr>
    </w:lvl>
    <w:lvl w:ilvl="8" w:tplc="0419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1" w15:restartNumberingAfterBreak="0">
    <w:nsid w:val="2AB63C78"/>
    <w:multiLevelType w:val="singleLevel"/>
    <w:tmpl w:val="2416AF6E"/>
    <w:lvl w:ilvl="0">
      <w:start w:val="1"/>
      <w:numFmt w:val="decimal"/>
      <w:pStyle w:val="a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B8"/>
    <w:rsid w:val="00021A71"/>
    <w:rsid w:val="00184878"/>
    <w:rsid w:val="001939DA"/>
    <w:rsid w:val="001943B1"/>
    <w:rsid w:val="001B39CF"/>
    <w:rsid w:val="002B4C65"/>
    <w:rsid w:val="003B2C93"/>
    <w:rsid w:val="00415BEA"/>
    <w:rsid w:val="00491AE7"/>
    <w:rsid w:val="004E32D8"/>
    <w:rsid w:val="00534347"/>
    <w:rsid w:val="00542F60"/>
    <w:rsid w:val="00621D07"/>
    <w:rsid w:val="006515C0"/>
    <w:rsid w:val="006B4737"/>
    <w:rsid w:val="00786808"/>
    <w:rsid w:val="007C16B8"/>
    <w:rsid w:val="007E466E"/>
    <w:rsid w:val="00822FD0"/>
    <w:rsid w:val="00853F85"/>
    <w:rsid w:val="0087127D"/>
    <w:rsid w:val="00BF17ED"/>
    <w:rsid w:val="00C5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E135E"/>
  <w15:docId w15:val="{71C9D54A-8A7B-4FD8-BC07-F76068BD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120" w:after="0" w:line="240" w:lineRule="auto"/>
      <w:ind w:firstLine="85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</w:style>
  <w:style w:type="paragraph" w:styleId="a8">
    <w:name w:val="Balloon Text"/>
    <w:basedOn w:val="a0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styleId="aa">
    <w:name w:val="page number"/>
    <w:basedOn w:val="a1"/>
  </w:style>
  <w:style w:type="character" w:customStyle="1" w:styleId="50">
    <w:name w:val="Заголовок 5 Знак"/>
    <w:basedOn w:val="a1"/>
    <w:link w:val="5"/>
    <w:uiPriority w:val="9"/>
    <w:rPr>
      <w:rFonts w:ascii="Cambria" w:eastAsia="SimSun" w:hAnsi="Cambria" w:cs="SimSun"/>
      <w:color w:val="243F60"/>
    </w:rPr>
  </w:style>
  <w:style w:type="paragraph" w:styleId="a">
    <w:name w:val="List Bullet"/>
    <w:basedOn w:val="a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0"/>
    <w:link w:val="3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Title"/>
    <w:basedOn w:val="a0"/>
    <w:link w:val="ad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Заголовок Знак"/>
    <w:basedOn w:val="a1"/>
    <w:link w:val="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Pr>
      <w:rFonts w:ascii="Cambria" w:eastAsia="SimSun" w:hAnsi="Cambria" w:cs="SimSun"/>
      <w:color w:val="365F91"/>
      <w:sz w:val="26"/>
      <w:szCs w:val="26"/>
    </w:rPr>
  </w:style>
  <w:style w:type="paragraph" w:customStyle="1" w:styleId="11">
    <w:name w:val="Абзац списка1"/>
    <w:basedOn w:val="a0"/>
    <w:next w:val="ae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basedOn w:val="a1"/>
    <w:link w:val="11"/>
    <w:uiPriority w:val="34"/>
    <w:rPr>
      <w:rFonts w:eastAsia="Times New Roman"/>
      <w:lang w:eastAsia="ru-RU"/>
    </w:rPr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</w:style>
  <w:style w:type="character" w:customStyle="1" w:styleId="eop">
    <w:name w:val="eop"/>
    <w:basedOn w:val="a1"/>
  </w:style>
  <w:style w:type="character" w:customStyle="1" w:styleId="contextualspellingandgrammarerror">
    <w:name w:val="contextualspellingandgrammarerror"/>
    <w:basedOn w:val="a1"/>
  </w:style>
  <w:style w:type="character" w:customStyle="1" w:styleId="spellingerror">
    <w:name w:val="spellingerror"/>
    <w:basedOn w:val="a1"/>
  </w:style>
  <w:style w:type="paragraph" w:styleId="ae">
    <w:name w:val="List Paragraph"/>
    <w:basedOn w:val="a0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Pr>
      <w:rFonts w:ascii="Cambria" w:eastAsia="SimSun" w:hAnsi="Cambria" w:cs="SimSun"/>
      <w:color w:val="365F91"/>
      <w:sz w:val="32"/>
      <w:szCs w:val="32"/>
    </w:rPr>
  </w:style>
  <w:style w:type="paragraph" w:customStyle="1" w:styleId="41">
    <w:name w:val="Заголовок 41"/>
    <w:basedOn w:val="a0"/>
    <w:next w:val="a0"/>
    <w:uiPriority w:val="9"/>
    <w:qFormat/>
    <w:pPr>
      <w:keepNext/>
      <w:keepLines/>
      <w:spacing w:before="200" w:after="0"/>
      <w:ind w:left="2520" w:hanging="36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customStyle="1" w:styleId="61">
    <w:name w:val="Заголовок 61"/>
    <w:basedOn w:val="a0"/>
    <w:next w:val="a0"/>
    <w:uiPriority w:val="9"/>
    <w:qFormat/>
    <w:pPr>
      <w:keepNext/>
      <w:keepLines/>
      <w:spacing w:before="200" w:after="0"/>
      <w:ind w:left="3960" w:hanging="18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customStyle="1" w:styleId="71">
    <w:name w:val="Заголовок 71"/>
    <w:basedOn w:val="a0"/>
    <w:next w:val="a0"/>
    <w:uiPriority w:val="9"/>
    <w:qFormat/>
    <w:pPr>
      <w:keepNext/>
      <w:keepLines/>
      <w:spacing w:before="200" w:after="0"/>
      <w:ind w:left="4680" w:hanging="36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qFormat/>
    <w:pPr>
      <w:keepNext/>
      <w:keepLines/>
      <w:spacing w:before="200" w:after="0"/>
      <w:ind w:left="5400" w:hanging="36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qFormat/>
    <w:pPr>
      <w:keepNext/>
      <w:keepLines/>
      <w:spacing w:before="200" w:after="0"/>
      <w:ind w:left="6120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12">
    <w:name w:val="Нет списка1"/>
    <w:next w:val="a3"/>
    <w:uiPriority w:val="99"/>
  </w:style>
  <w:style w:type="character" w:customStyle="1" w:styleId="40">
    <w:name w:val="Заголовок 4 Знак"/>
    <w:basedOn w:val="a1"/>
    <w:link w:val="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1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0">
    <w:name w:val="Осн. текст"/>
    <w:basedOn w:val="a0"/>
    <w:pPr>
      <w:spacing w:after="12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1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0"/>
    <w:link w:val="a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4">
    <w:name w:val="Сетка таблицы1"/>
    <w:basedOn w:val="a2"/>
    <w:next w:val="ab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0"/>
    <w:next w:val="a0"/>
    <w:pPr>
      <w:autoSpaceDE w:val="0"/>
      <w:spacing w:after="0" w:line="240" w:lineRule="auto"/>
      <w:ind w:firstLine="709"/>
      <w:jc w:val="both"/>
    </w:pPr>
    <w:rPr>
      <w:rFonts w:ascii="Courier New" w:eastAsia="Times New Roman" w:hAnsi="Courier New" w:cs="Courier New"/>
      <w:lang w:eastAsia="ar-SA"/>
    </w:rPr>
  </w:style>
  <w:style w:type="paragraph" w:styleId="33">
    <w:name w:val="Body Text 3"/>
    <w:basedOn w:val="a0"/>
    <w:link w:val="3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5">
    <w:name w:val="Обычный1"/>
    <w:pPr>
      <w:suppressAutoHyphens/>
      <w:spacing w:after="0" w:line="240" w:lineRule="auto"/>
      <w:ind w:firstLine="709"/>
      <w:jc w:val="both"/>
    </w:pPr>
    <w:rPr>
      <w:rFonts w:ascii="TimesET" w:eastAsia="Arial" w:hAnsi="TimesET" w:cs="Times New Roman"/>
      <w:sz w:val="20"/>
      <w:szCs w:val="20"/>
      <w:lang w:val="en-GB" w:eastAsia="ar-SA"/>
    </w:rPr>
  </w:style>
  <w:style w:type="paragraph" w:styleId="af3">
    <w:name w:val="TOC Heading"/>
    <w:basedOn w:val="1"/>
    <w:next w:val="a0"/>
    <w:uiPriority w:val="39"/>
    <w:qFormat/>
    <w:pPr>
      <w:spacing w:before="0" w:line="240" w:lineRule="auto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110">
    <w:name w:val="Оглавление 11"/>
    <w:basedOn w:val="a0"/>
    <w:next w:val="a0"/>
    <w:uiPriority w:val="39"/>
    <w:pPr>
      <w:tabs>
        <w:tab w:val="left" w:pos="660"/>
        <w:tab w:val="right" w:leader="dot" w:pos="9498"/>
      </w:tabs>
      <w:spacing w:after="100" w:line="240" w:lineRule="auto"/>
      <w:ind w:left="709" w:hanging="709"/>
    </w:pPr>
    <w:rPr>
      <w:rFonts w:ascii="Arial" w:eastAsia="Times New Roman" w:hAnsi="Arial" w:cs="Arial"/>
      <w:b/>
      <w:caps/>
      <w:noProof/>
      <w:sz w:val="28"/>
      <w:szCs w:val="28"/>
      <w:lang w:eastAsia="ar-SA"/>
    </w:rPr>
  </w:style>
  <w:style w:type="paragraph" w:styleId="21">
    <w:name w:val="toc 2"/>
    <w:basedOn w:val="a0"/>
    <w:next w:val="a0"/>
    <w:uiPriority w:val="39"/>
    <w:pPr>
      <w:tabs>
        <w:tab w:val="left" w:pos="1100"/>
        <w:tab w:val="right" w:leader="dot" w:pos="9498"/>
      </w:tabs>
      <w:spacing w:before="60" w:after="60" w:line="240" w:lineRule="auto"/>
      <w:ind w:left="1134" w:hanging="708"/>
      <w:jc w:val="both"/>
    </w:pPr>
    <w:rPr>
      <w:rFonts w:eastAsia="Calibri"/>
      <w:lang w:eastAsia="en-US"/>
    </w:rPr>
  </w:style>
  <w:style w:type="paragraph" w:styleId="35">
    <w:name w:val="toc 3"/>
    <w:basedOn w:val="a0"/>
    <w:next w:val="a0"/>
    <w:uiPriority w:val="39"/>
    <w:pPr>
      <w:spacing w:after="100"/>
      <w:ind w:left="440"/>
    </w:pPr>
    <w:rPr>
      <w:rFonts w:eastAsia="Calibri"/>
      <w:lang w:eastAsia="en-US"/>
    </w:rPr>
  </w:style>
  <w:style w:type="character" w:customStyle="1" w:styleId="16">
    <w:name w:val="Гиперссылка1"/>
    <w:basedOn w:val="a1"/>
    <w:uiPriority w:val="99"/>
    <w:rPr>
      <w:color w:val="0000FF"/>
      <w:u w:val="single"/>
    </w:rPr>
  </w:style>
  <w:style w:type="paragraph" w:customStyle="1" w:styleId="af4">
    <w:name w:val="Список_тире"/>
    <w:basedOn w:val="a0"/>
    <w:pPr>
      <w:tabs>
        <w:tab w:val="left" w:pos="992"/>
      </w:tabs>
      <w:spacing w:after="0" w:line="240" w:lineRule="auto"/>
      <w:ind w:left="128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Гипертекстовая ссылка"/>
    <w:basedOn w:val="a1"/>
    <w:uiPriority w:val="99"/>
    <w:rPr>
      <w:color w:val="106BBE"/>
    </w:rPr>
  </w:style>
  <w:style w:type="paragraph" w:styleId="af6">
    <w:name w:val="Body Text"/>
    <w:basedOn w:val="a0"/>
    <w:link w:val="af7"/>
    <w:uiPriority w:val="99"/>
    <w:pPr>
      <w:spacing w:after="120"/>
    </w:pPr>
    <w:rPr>
      <w:rFonts w:eastAsia="Calibri"/>
      <w:lang w:eastAsia="en-US"/>
    </w:rPr>
  </w:style>
  <w:style w:type="character" w:customStyle="1" w:styleId="af7">
    <w:name w:val="Основной текст Знак"/>
    <w:basedOn w:val="a1"/>
    <w:link w:val="af6"/>
    <w:uiPriority w:val="99"/>
    <w:rPr>
      <w:rFonts w:eastAsia="Calibri"/>
      <w:lang w:eastAsia="en-US"/>
    </w:rPr>
  </w:style>
  <w:style w:type="paragraph" w:styleId="af8">
    <w:name w:val="footnote text"/>
    <w:basedOn w:val="a0"/>
    <w:link w:val="af9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rPr>
      <w:rFonts w:ascii="Times New Roman" w:eastAsia="Calibri" w:hAnsi="Times New Roman"/>
      <w:sz w:val="20"/>
      <w:szCs w:val="20"/>
      <w:lang w:eastAsia="en-US"/>
    </w:rPr>
  </w:style>
  <w:style w:type="character" w:styleId="afa">
    <w:name w:val="footnote reference"/>
    <w:basedOn w:val="a1"/>
    <w:uiPriority w:val="99"/>
    <w:rPr>
      <w:vertAlign w:val="superscript"/>
    </w:rPr>
  </w:style>
  <w:style w:type="paragraph" w:customStyle="1" w:styleId="410">
    <w:name w:val="Оглавление 41"/>
    <w:basedOn w:val="a0"/>
    <w:next w:val="a0"/>
    <w:uiPriority w:val="39"/>
    <w:pPr>
      <w:spacing w:after="100" w:line="259" w:lineRule="auto"/>
      <w:ind w:left="660"/>
    </w:pPr>
  </w:style>
  <w:style w:type="paragraph" w:customStyle="1" w:styleId="51">
    <w:name w:val="Оглавление 51"/>
    <w:basedOn w:val="a0"/>
    <w:next w:val="a0"/>
    <w:uiPriority w:val="39"/>
    <w:pPr>
      <w:spacing w:after="100" w:line="259" w:lineRule="auto"/>
      <w:ind w:left="880"/>
    </w:pPr>
  </w:style>
  <w:style w:type="paragraph" w:customStyle="1" w:styleId="610">
    <w:name w:val="Оглавление 61"/>
    <w:basedOn w:val="a0"/>
    <w:next w:val="a0"/>
    <w:uiPriority w:val="39"/>
    <w:pPr>
      <w:spacing w:after="100" w:line="259" w:lineRule="auto"/>
      <w:ind w:left="1100"/>
    </w:pPr>
  </w:style>
  <w:style w:type="paragraph" w:customStyle="1" w:styleId="710">
    <w:name w:val="Оглавление 71"/>
    <w:basedOn w:val="a0"/>
    <w:next w:val="a0"/>
    <w:uiPriority w:val="39"/>
    <w:pPr>
      <w:spacing w:after="100" w:line="259" w:lineRule="auto"/>
      <w:ind w:left="1320"/>
    </w:pPr>
  </w:style>
  <w:style w:type="paragraph" w:customStyle="1" w:styleId="810">
    <w:name w:val="Оглавление 81"/>
    <w:basedOn w:val="a0"/>
    <w:next w:val="a0"/>
    <w:uiPriority w:val="39"/>
    <w:pPr>
      <w:spacing w:after="100" w:line="259" w:lineRule="auto"/>
      <w:ind w:left="1540"/>
    </w:pPr>
  </w:style>
  <w:style w:type="paragraph" w:customStyle="1" w:styleId="910">
    <w:name w:val="Оглавление 91"/>
    <w:basedOn w:val="a0"/>
    <w:next w:val="a0"/>
    <w:uiPriority w:val="39"/>
    <w:pPr>
      <w:spacing w:after="100" w:line="259" w:lineRule="auto"/>
      <w:ind w:left="1760"/>
    </w:pPr>
  </w:style>
  <w:style w:type="table" w:customStyle="1" w:styleId="NormalTable0">
    <w:name w:val="Normal Table0"/>
    <w:uiPriority w:val="2"/>
    <w:qFormat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1">
    <w:name w:val="Заголовок 4 Знак1"/>
    <w:basedOn w:val="a1"/>
    <w:uiPriority w:val="9"/>
    <w:rPr>
      <w:rFonts w:ascii="Cambria" w:eastAsia="SimSun" w:hAnsi="Cambria" w:cs="SimSun"/>
      <w:i/>
      <w:iCs/>
      <w:color w:val="365F91"/>
    </w:rPr>
  </w:style>
  <w:style w:type="character" w:customStyle="1" w:styleId="611">
    <w:name w:val="Заголовок 6 Знак1"/>
    <w:basedOn w:val="a1"/>
    <w:uiPriority w:val="9"/>
    <w:rPr>
      <w:rFonts w:ascii="Cambria" w:eastAsia="SimSun" w:hAnsi="Cambria" w:cs="SimSun"/>
      <w:color w:val="243F60"/>
    </w:rPr>
  </w:style>
  <w:style w:type="character" w:customStyle="1" w:styleId="711">
    <w:name w:val="Заголовок 7 Знак1"/>
    <w:basedOn w:val="a1"/>
    <w:uiPriority w:val="9"/>
    <w:rPr>
      <w:rFonts w:ascii="Cambria" w:eastAsia="SimSun" w:hAnsi="Cambria" w:cs="SimSun"/>
      <w:i/>
      <w:iCs/>
      <w:color w:val="243F60"/>
    </w:rPr>
  </w:style>
  <w:style w:type="character" w:customStyle="1" w:styleId="811">
    <w:name w:val="Заголовок 8 Знак1"/>
    <w:basedOn w:val="a1"/>
    <w:uiPriority w:val="9"/>
    <w:rPr>
      <w:rFonts w:ascii="Cambria" w:eastAsia="SimSun" w:hAnsi="Cambria" w:cs="SimSun"/>
      <w:color w:val="272727"/>
      <w:sz w:val="21"/>
      <w:szCs w:val="21"/>
    </w:rPr>
  </w:style>
  <w:style w:type="character" w:customStyle="1" w:styleId="911">
    <w:name w:val="Заголовок 9 Знак1"/>
    <w:basedOn w:val="a1"/>
    <w:uiPriority w:val="9"/>
    <w:rPr>
      <w:rFonts w:ascii="Cambria" w:eastAsia="SimSun" w:hAnsi="Cambria" w:cs="SimSun"/>
      <w:i/>
      <w:iCs/>
      <w:color w:val="272727"/>
      <w:sz w:val="21"/>
      <w:szCs w:val="21"/>
    </w:rPr>
  </w:style>
  <w:style w:type="character" w:styleId="afb">
    <w:name w:val="Hyperlink"/>
    <w:basedOn w:val="a1"/>
    <w:uiPriority w:val="99"/>
    <w:rPr>
      <w:color w:val="0000FF"/>
      <w:u w:val="single"/>
    </w:rPr>
  </w:style>
  <w:style w:type="table" w:customStyle="1" w:styleId="TableNormal">
    <w:name w:val="Table Normal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1"/>
    <w:uiPriority w:val="99"/>
    <w:rPr>
      <w:color w:val="605E5C"/>
      <w:shd w:val="clear" w:color="auto" w:fill="E1DFDD"/>
    </w:rPr>
  </w:style>
  <w:style w:type="table" w:customStyle="1" w:styleId="TableNormal3">
    <w:name w:val="Table Normal3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Неразрешенное упоминание2"/>
    <w:basedOn w:val="a1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7__x043d__x0430__x043a__x043e__x043c__x0438__x0442__x044c_ xmlns="36f759c2-3619-468f-9ef4-6df85ace61de">
      <UserInfo>
        <DisplayName/>
        <AccountId xsi:nil="true"/>
        <AccountType/>
      </UserInfo>
    </_x041e__x0437__x043d__x0430__x043a__x043e__x043c__x0438__x0442__x044c_>
    <_x0421__x0440__x043e__x043a__x0020__x0441__x043e__x0433__x043b__x0430__x0441__x043e__x0432__x0430__x043d__x0438__x044f_ xmlns="36f759c2-3619-468f-9ef4-6df85ace61de">2020-12-15T10:58:31+00:00</_x0421__x0440__x043e__x043a__x0020__x0441__x043e__x0433__x043b__x0430__x0441__x043e__x0432__x0430__x043d__x0438__x044f_>
    <_x0421__x041e__x0422__x0420__x0423__x0414__x041d__x0418__x041a_ xmlns="36f759c2-3619-468f-9ef4-6df85ace61de">
      <UserInfo>
        <DisplayName/>
        <AccountId xsi:nil="true"/>
        <AccountType/>
      </UserInfo>
    </_x0421__x041e__x0422__x0420__x0423__x0414__x041d__x0418__x041a_>
    <_dlc_DocId xmlns="d72760c6-7dfc-4fba-acc0-595112c702f3">TQNDT56KKD2C-1932254025-4556</_dlc_DocId>
    <_x0423__x0442__x0432__x0435__x0440__x0434__x0438__x0442__x044c_ xmlns="36f759c2-3619-468f-9ef4-6df85ace61de">
      <UserInfo>
        <DisplayName/>
        <AccountId xsi:nil="true"/>
        <AccountType/>
      </UserInfo>
    </_x0423__x0442__x0432__x0435__x0440__x0434__x0438__x0442__x044c_>
    <_dlc_DocIdUrl xmlns="d72760c6-7dfc-4fba-acc0-595112c702f3">
      <Url>https://rolema.sharepoint.com/ud/_layouts/15/DocIdRedir.aspx?ID=TQNDT56KKD2C-1932254025-4556</Url>
      <Description>TQNDT56KKD2C-1932254025-4556</Description>
    </_dlc_DocIdUrl>
    <_x041e__x0444__x043e__x0440__x043c__x043b__x0435__x043d__x0438__x0435__x0028_1_x0029_ xmlns="36f759c2-3619-468f-9ef4-6df85ace61de">
      <Url xsi:nil="true"/>
      <Description xsi:nil="true"/>
    </_x041e__x0444__x043e__x0440__x043c__x043b__x0435__x043d__x0438__x0435__x0028_1_x0029_>
    <_x0424__x0443__x043d__x043a__x0446__x0438__x043e__x043d__x0430__x043b__x044c__x043d__x044b__x0435__x0020__x043d__x0430__x043f__x0440__x0430__x0432__x043b__x0435__x043d__x0438__x044f_ xmlns="36f759c2-3619-468f-9ef4-6df85ace61de" xsi:nil="true"/>
    <_x041f__x043e__x043b__x044c__x0437__x043e__x0432__x0430__x0442__x0435__x043b__x044c_ xmlns="36f759c2-3619-468f-9ef4-6df85ace61de">
      <UserInfo>
        <DisplayName/>
        <AccountId/>
        <AccountType/>
      </UserInfo>
    </_x041f__x043e__x043b__x044c__x0437__x043e__x0432__x0430__x0442__x0435__x043b__x044c_>
    <_dlc_DocIdPersistId xmlns="d72760c6-7dfc-4fba-acc0-595112c702f3" xsi:nil="true"/>
    <_x0422__x0438__x043f__x0020__x0434__x043e__x043a__x0443__x043c__x0435__x043d__x0442__x0430_ xmlns="36f759c2-3619-468f-9ef4-6df85ace61de" xsi:nil="true"/>
    <_x041f__x043e__x0434__x0440__x0430__x0437__x0434__x0435__x043b__x0435__x043d__x0438__x0435_ xmlns="36f759c2-3619-468f-9ef4-6df85ace61de" xsi:nil="true"/>
    <_x041a__x043e__x043d__x0442__x0440__x043e__x043b__x044c__x0020__x0424__x0410__x041f__x002d_246 xmlns="36f759c2-3619-468f-9ef4-6df85ace61de">false</_x041a__x043e__x043d__x0442__x0440__x043e__x043b__x044c__x0020__x0424__x0410__x041f__x002d_246>
    <_x0421__x0440__x043e__x043a__x0020__x043e__x0437__x043d__x0430__x043a__x043e__x043c__x043b__x0435__x043d__x0438__x044f_ xmlns="36f759c2-3619-468f-9ef4-6df85ace61de">2020-12-15T10:58:31+00:00</_x0421__x0440__x043e__x043a__x0020__x043e__x0437__x043d__x0430__x043a__x043e__x043c__x043b__x0435__x043d__x0438__x044f_>
    <_x041e__x0444__x043e__x0440__x043c__x043b__x0435__x043d__x0438__x0435_ xmlns="36f759c2-3619-468f-9ef4-6df85ace61de">
      <Url xsi:nil="true"/>
      <Description xsi:nil="true"/>
    </_x041e__x0444__x043e__x0440__x043c__x043b__x0435__x043d__x0438__x0435_>
    <_x0413__x041b__x0410__x0412__x0410_ xmlns="36f759c2-3619-468f-9ef4-6df85ace61de" xsi:nil="true"/>
    <_x0421__x0440__x043e__x043a__x0020__x0443__x0442__x0432__x0435__x0440__x0436__x0434__x0435__x043d__x0438__x044f_ xmlns="36f759c2-3619-468f-9ef4-6df85ace61de">2020-12-15T10:58:31+00:00</_x0421__x0440__x043e__x043a__x0020__x0443__x0442__x0432__x0435__x0440__x0436__x0434__x0435__x043d__x0438__x044f_>
    <_x0421__x043e__x0433__x043b__x0430__x0441__x043e__x0432__x0430__x0442__x044c_ xmlns="36f759c2-3619-468f-9ef4-6df85ace61de">
      <UserInfo>
        <DisplayName/>
        <AccountId xsi:nil="true"/>
        <AccountType/>
      </UserInfo>
    </_x0421__x043e__x0433__x043b__x0430__x0441__x043e__x0432__x0430__x0442__x044c_>
    <_x0427__x0410__x0421__x0422__x042c__x002f__x0420__x0410__x0417__x0414__x0415__x041b_ xmlns="36f759c2-3619-468f-9ef4-6df85ace61de" xsi:nil="true"/>
    <lcf76f155ced4ddcb4097134ff3c332f xmlns="36f759c2-3619-468f-9ef4-6df85ace61de">
      <Terms xmlns="http://schemas.microsoft.com/office/infopath/2007/PartnerControls"/>
    </lcf76f155ced4ddcb4097134ff3c332f>
    <TaxCatchAll xmlns="d72760c6-7dfc-4fba-acc0-595112c702f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6AF4DF2D726E4A869EC59FEE8125F4" ma:contentTypeVersion="33" ma:contentTypeDescription="Создание документа." ma:contentTypeScope="" ma:versionID="66b6185c4e935416b3b8d581c5a5d5b3">
  <xsd:schema xmlns:xsd="http://www.w3.org/2001/XMLSchema" xmlns:xs="http://www.w3.org/2001/XMLSchema" xmlns:p="http://schemas.microsoft.com/office/2006/metadata/properties" xmlns:ns2="36f759c2-3619-468f-9ef4-6df85ace61de" xmlns:ns3="d72760c6-7dfc-4fba-acc0-595112c702f3" xmlns:ns4="8a442fa8-4bf6-411c-b42f-acb72cd22d56" targetNamespace="http://schemas.microsoft.com/office/2006/metadata/properties" ma:root="true" ma:fieldsID="b5c519561b70fc411629d0d9967c785e" ns2:_="" ns3:_="" ns4:_="">
    <xsd:import namespace="36f759c2-3619-468f-9ef4-6df85ace61de"/>
    <xsd:import namespace="d72760c6-7dfc-4fba-acc0-595112c702f3"/>
    <xsd:import namespace="8a442fa8-4bf6-411c-b42f-acb72cd22d56"/>
    <xsd:element name="properties">
      <xsd:complexType>
        <xsd:sequence>
          <xsd:element name="documentManagement">
            <xsd:complexType>
              <xsd:all>
                <xsd:element ref="ns2:_x0422__x0438__x043f__x0020__x0434__x043e__x043a__x0443__x043c__x0435__x043d__x0442__x0430_" minOccurs="0"/>
                <xsd:element ref="ns2:_x041f__x043e__x0434__x0440__x0430__x0437__x0434__x0435__x043b__x0435__x043d__x0438__x0435_" minOccurs="0"/>
                <xsd:element ref="ns2:_x0424__x0443__x043d__x043a__x0446__x0438__x043e__x043d__x0430__x043b__x044c__x043d__x044b__x0435__x0020__x043d__x0430__x043f__x0440__x0430__x0432__x043b__x0435__x043d__x0438__x044f_" minOccurs="0"/>
                <xsd:element ref="ns2:_x0421__x041e__x0422__x0420__x0423__x0414__x041d__x0418__x041a_" minOccurs="0"/>
                <xsd:element ref="ns2:_x0427__x0410__x0421__x0422__x042c__x002f__x0420__x0410__x0417__x0414__x0415__x041b_" minOccurs="0"/>
                <xsd:element ref="ns2:_x0413__x041b__x0410__x0412__x0410_" minOccurs="0"/>
                <xsd:element ref="ns2:_x041e__x0444__x043e__x0440__x043c__x043b__x0435__x043d__x0438__x0435_" minOccurs="0"/>
                <xsd:element ref="ns2:_x041f__x043e__x043b__x044c__x0437__x043e__x0432__x0430__x0442__x0435__x043b__x044c_"/>
                <xsd:element ref="ns2:_x041a__x043e__x043d__x0442__x0440__x043e__x043b__x044c__x0020__x0424__x0410__x041f__x002d_246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21__x043e__x0433__x043b__x0430__x0441__x043e__x0432__x0430__x0442__x044c_" minOccurs="0"/>
                <xsd:element ref="ns2:_x0423__x0442__x0432__x0435__x0440__x0434__x0438__x0442__x044c_" minOccurs="0"/>
                <xsd:element ref="ns2:_x041e__x0437__x043d__x0430__x043a__x043e__x043c__x0438__x0442__x044c_" minOccurs="0"/>
                <xsd:element ref="ns2:_x0421__x0440__x043e__x043a__x0020__x0441__x043e__x0433__x043b__x0430__x0441__x043e__x0432__x0430__x043d__x0438__x044f_" minOccurs="0"/>
                <xsd:element ref="ns2:_x0421__x0440__x043e__x043a__x0020__x0443__x0442__x0432__x0435__x0440__x0436__x0434__x0435__x043d__x0438__x044f_" minOccurs="0"/>
                <xsd:element ref="ns2:_x0421__x0440__x043e__x043a__x0020__x043e__x0437__x043d__x0430__x043a__x043e__x043c__x043b__x0435__x043d__x0438__x044f_" minOccurs="0"/>
                <xsd:element ref="ns2:_x041e__x0444__x043e__x0440__x043c__x043b__x0435__x043d__x0438__x0435__x0028_1_x0029_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59c2-3619-468f-9ef4-6df85ace61d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2" nillable="true" ma:displayName="Тип документа" ma:format="Dropdown" ma:internalName="_x0422__x0438__x043f__x0020__x0434__x043e__x043a__x0443__x043c__x0435__x043d__x0442__x0430_" ma:readOnly="false">
      <xsd:simpleType>
        <xsd:restriction base="dms:Choice">
          <xsd:enumeration value="Руководства​"/>
          <xsd:enumeration value="Стандарты​"/>
          <xsd:enumeration value="Документированные процедуры​"/>
          <xsd:enumeration value="Инструкции​"/>
          <xsd:enumeration value="Положения о подразделениях​"/>
          <xsd:enumeration value="Должностные инструкции​"/>
          <xsd:enumeration value="Записи качеству​"/>
        </xsd:restriction>
      </xsd:simpleType>
    </xsd:element>
    <xsd:element name="_x041f__x043e__x0434__x0440__x0430__x0437__x0434__x0435__x043b__x0435__x043d__x0438__x0435_" ma:index="3" nillable="true" ma:displayName="Подразделение" ma:format="Dropdown" ma:internalName="_x041f__x043e__x0434__x0440__x0430__x0437__x0434__x0435__x043b__x0435__x043d__x0438__x0435_" ma:readOnly="false">
      <xsd:simpleType>
        <xsd:restriction base="dms:Choice">
          <xsd:enumeration value="Летный департамент (FLT)"/>
          <xsd:enumeration value="Наземное обслуживание (GRH)"/>
          <xsd:enumeration value="Кабинные экипажи (CAB)"/>
          <xsd:enumeration value="Техническое обслуживание (MNT)"/>
          <xsd:enumeration value="Качество (ORG)"/>
          <xsd:enumeration value="Авиационная безопасность (SEC)"/>
          <xsd:enumeration value="Инспекция безопасности полетов"/>
          <xsd:enumeration value="Производство"/>
          <xsd:enumeration value="Управление персоналом (HRM)"/>
          <xsd:enumeration value="IT"/>
          <xsd:enumeration value="Экономика и финансы"/>
          <xsd:enumeration value="Коммерция и маркетинг"/>
          <xsd:enumeration value="Администрация"/>
        </xsd:restriction>
      </xsd:simpleType>
    </xsd:element>
    <xsd:element name="_x0424__x0443__x043d__x043a__x0446__x0438__x043e__x043d__x0430__x043b__x044c__x043d__x044b__x0435__x0020__x043d__x0430__x043f__x0440__x0430__x0432__x043b__x0435__x043d__x0438__x044f_" ma:index="4" nillable="true" ma:displayName="Функциональные направления" ma:format="Dropdown" ma:internalName="_x0424__x0443__x043d__x043a__x0446__x0438__x043e__x043d__x0430__x043b__x044c__x043d__x044b__x0435__x0020__x043d__x0430__x043f__x0440__x0430__x0432__x043b__x0435__x043d__x0438__x044f_" ma:readOnly="false">
      <xsd:simpleType>
        <xsd:restriction base="dms:Choice">
          <xsd:enumeration value="Производство​"/>
          <xsd:enumeration value="Юридическое обеспечение ​"/>
          <xsd:enumeration value="Маркетинг и продажи​"/>
          <xsd:enumeration value="Управление персоналом​"/>
          <xsd:enumeration value="Административно-хозяйственное обеспечение​"/>
          <xsd:enumeration value="Управление качеством​"/>
          <xsd:enumeration value="Сертификация и лицензирование​"/>
          <xsd:enumeration value="Летная работа (FLT)​"/>
          <xsd:enumeration value="Управление проектами​"/>
          <xsd:enumeration value="Страхование​"/>
          <xsd:enumeration value="Экономика и финансы​"/>
          <xsd:enumeration value="Авиационная безопасность (SEC)​"/>
          <xsd:enumeration value="IT​"/>
          <xsd:enumeration value="Безопасность полетов (ORG)​"/>
          <xsd:enumeration value="Кабинные экипажи (CAB)​"/>
          <xsd:enumeration value="Диспетчерское обеспечение (DSP)​"/>
          <xsd:enumeration value="Наземное обслуживание (GRH)​"/>
          <xsd:enumeration value="Техническое обслуживание (MNT)​"/>
          <xsd:enumeration value="Грузовые перевозки (CGO)"/>
        </xsd:restriction>
      </xsd:simpleType>
    </xsd:element>
    <xsd:element name="_x0421__x041e__x0422__x0420__x0423__x0414__x041d__x0418__x041a_" ma:index="5" nillable="true" ma:displayName="СОТРУДНИК" ma:list="UserInfo" ma:SharePointGroup="0" ma:internalName="_x0421__x041e__x0422__x0420__x0423__x0414__x041d__x0418__x041a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7__x0410__x0421__x0422__x042c__x002f__x0420__x0410__x0417__x0414__x0415__x041b_" ma:index="6" nillable="true" ma:displayName="ЧАСТЬ/РАЗДЕЛ" ma:internalName="_x0427__x0410__x0421__x0422__x042c__x002f__x0420__x0410__x0417__x0414__x0415__x041b_" ma:readOnly="false">
      <xsd:simpleType>
        <xsd:restriction base="dms:Text">
          <xsd:maxLength value="255"/>
        </xsd:restriction>
      </xsd:simpleType>
    </xsd:element>
    <xsd:element name="_x0413__x041b__x0410__x0412__x0410_" ma:index="7" nillable="true" ma:displayName="ГЛАВА" ma:decimals="0" ma:internalName="_x0413__x041b__x0410__x0412__x0410_" ma:readOnly="false">
      <xsd:simpleType>
        <xsd:restriction base="dms:Number"/>
      </xsd:simpleType>
    </xsd:element>
    <xsd:element name="_x041e__x0444__x043e__x0440__x043c__x043b__x0435__x043d__x0438__x0435_" ma:index="8" nillable="true" ma:displayName="Оформление" ma:format="Hyperlink" ma:internalName="_x041e__x0444__x043e__x0440__x043c__x043b__x0435__x043d__x0438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f__x043e__x043b__x044c__x0437__x043e__x0432__x0430__x0442__x0435__x043b__x044c_" ma:index="9" ma:displayName="Пользователь" ma:list="UserInfo" ma:SharePointGroup="0" ma:internalName="_x041f__x043e__x043b__x044c__x0437__x043e__x0432__x0430__x0442__x0435__x043b__x044c_" ma:readOnly="false" ma:showField="User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a__x043e__x043d__x0442__x0440__x043e__x043b__x044c__x0020__x0424__x0410__x041f__x002d_246" ma:index="10" nillable="true" ma:displayName="Контроль ФАП-246" ma:default="0" ma:internalName="_x041a__x043e__x043d__x0442__x0440__x043e__x043b__x044c__x0020__x0424__x0410__x041f__x002d_246" ma:readOnly="false">
      <xsd:simpleType>
        <xsd:restriction base="dms:Boolea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hidden="true" ma:internalName="MediaServiceAutoTags" ma:readOnly="true">
      <xsd:simpleType>
        <xsd:restriction base="dms:Text"/>
      </xsd:simple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x0421__x043e__x0433__x043b__x0430__x0441__x043e__x0432__x0430__x0442__x044c_" ma:index="29" nillable="true" ma:displayName="Согласовать" ma:list="UserInfo" ma:SearchPeopleOnly="false" ma:SharePointGroup="0" ma:internalName="_x0421__x043e__x0433__x043b__x0430__x0441__x043e__x0432__x0430__x0442__x044c_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3__x0442__x0432__x0435__x0440__x0434__x0438__x0442__x044c_" ma:index="30" nillable="true" ma:displayName="Утвердить" ma:list="UserInfo" ma:SharePointGroup="0" ma:internalName="_x0423__x0442__x0432__x0435__x0440__x0434__x0438__x0442__x044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e__x0437__x043d__x0430__x043a__x043e__x043c__x0438__x0442__x044c_" ma:index="31" nillable="true" ma:displayName="Ознакомить" ma:list="UserInfo" ma:SearchPeopleOnly="false" ma:SharePointGroup="0" ma:internalName="_x041e__x0437__x043d__x0430__x043a__x043e__x043c__x0438__x0442__x044c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0__x043e__x043a__x0020__x0441__x043e__x0433__x043b__x0430__x0441__x043e__x0432__x0430__x043d__x0438__x044f_" ma:index="32" nillable="true" ma:displayName="Срок согласования" ma:default="[today]" ma:format="DateOnly" ma:internalName="_x0421__x0440__x043e__x043a__x0020__x0441__x043e__x0433__x043b__x0430__x0441__x043e__x0432__x0430__x043d__x0438__x044f_">
      <xsd:simpleType>
        <xsd:restriction base="dms:DateTime"/>
      </xsd:simpleType>
    </xsd:element>
    <xsd:element name="_x0421__x0440__x043e__x043a__x0020__x0443__x0442__x0432__x0435__x0440__x0436__x0434__x0435__x043d__x0438__x044f_" ma:index="33" nillable="true" ma:displayName="Срок утверждения" ma:default="[today]" ma:format="DateOnly" ma:internalName="_x0421__x0440__x043e__x043a__x0020__x0443__x0442__x0432__x0435__x0440__x0436__x0434__x0435__x043d__x0438__x044f_">
      <xsd:simpleType>
        <xsd:restriction base="dms:DateTime"/>
      </xsd:simpleType>
    </xsd:element>
    <xsd:element name="_x0421__x0440__x043e__x043a__x0020__x043e__x0437__x043d__x0430__x043a__x043e__x043c__x043b__x0435__x043d__x0438__x044f_" ma:index="34" nillable="true" ma:displayName="Срок ознакомления" ma:default="[today]" ma:format="DateOnly" ma:internalName="_x0421__x0440__x043e__x043a__x0020__x043e__x0437__x043d__x0430__x043a__x043e__x043c__x043b__x0435__x043d__x0438__x044f_">
      <xsd:simpleType>
        <xsd:restriction base="dms:DateTime"/>
      </xsd:simpleType>
    </xsd:element>
    <xsd:element name="_x041e__x0444__x043e__x0440__x043c__x043b__x0435__x043d__x0438__x0435__x0028_1_x0029_" ma:index="35" nillable="true" ma:displayName="Оформление" ma:internalName="_x041e__x0444__x043e__x0440__x043c__x043b__x0435__x043d__x0438__x0435_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e1a98b2-6c1d-41ce-bc0e-475c11082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60c6-7dfc-4fba-acc0-595112c702f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Url" ma:index="19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0" nillable="true" ma:displayName="Taxonomy Catch All Column" ma:hidden="true" ma:list="{2b344fda-4b35-4fde-83ea-bd4900225d90}" ma:internalName="TaxCatchAll" ma:showField="CatchAllData" ma:web="d72760c6-7dfc-4fba-acc0-595112c70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42fa8-4bf6-411c-b42f-acb72cd22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733A-D09F-4DDF-80C0-D6A8DC68FB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C8EF8F1-3F32-49DB-B469-F0E853A3D7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CBF51-BCF2-4CA6-B9A3-79D36622D8A9}">
  <ds:schemaRefs>
    <ds:schemaRef ds:uri="http://schemas.microsoft.com/office/2006/metadata/properties"/>
    <ds:schemaRef ds:uri="http://schemas.microsoft.com/office/infopath/2007/PartnerControls"/>
    <ds:schemaRef ds:uri="36f759c2-3619-468f-9ef4-6df85ace61de"/>
    <ds:schemaRef ds:uri="d72760c6-7dfc-4fba-acc0-595112c702f3"/>
  </ds:schemaRefs>
</ds:datastoreItem>
</file>

<file path=customXml/itemProps4.xml><?xml version="1.0" encoding="utf-8"?>
<ds:datastoreItem xmlns:ds="http://schemas.openxmlformats.org/officeDocument/2006/customXml" ds:itemID="{CD989AFD-32A5-4AB0-B2EC-0B2154348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759c2-3619-468f-9ef4-6df85ace61de"/>
    <ds:schemaRef ds:uri="d72760c6-7dfc-4fba-acc0-595112c702f3"/>
    <ds:schemaRef ds:uri="8a442fa8-4bf6-411c-b42f-acb72cd22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012BC0-588C-4CC0-B93A-E86BF26F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</dc:creator>
  <cp:lastModifiedBy>Васильев Иван Александрович</cp:lastModifiedBy>
  <cp:revision>2</cp:revision>
  <cp:lastPrinted>2026-04-13T08:03:00Z</cp:lastPrinted>
  <dcterms:created xsi:type="dcterms:W3CDTF">2026-05-18T08:27:00Z</dcterms:created>
  <dcterms:modified xsi:type="dcterms:W3CDTF">2026-05-18T08:27:00Z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0x010100AF6AF4DF2D726E4A869EC59FEE8125F4</vt:lpwstr>
  </property>
  <property fmtid="{D5CDD505-2E9C-101B-9397-08002B2CF9AE}" pid="3" name="_dlc_DocIdItemGuid">
    <vt:lpwstr>4885fca2-645b-4804-8abe-6608c8d1cbbf</vt:lpwstr>
  </property>
</Properties>
</file>