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10374" w:type="dxa"/>
        <w:jc w:val="start"/>
        <w:tblInd w:w="-178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1188"/>
        <w:gridCol w:w="1420"/>
        <w:gridCol w:w="1246"/>
        <w:gridCol w:w="1316"/>
        <w:gridCol w:w="1189"/>
        <w:gridCol w:w="2492"/>
        <w:gridCol w:w="1523"/>
      </w:tblGrid>
      <w:tr>
        <w:trPr>
          <w:tblHeader w:val="true"/>
          <w:trHeight w:val="285" w:hRule="atLeast"/>
        </w:trPr>
        <w:tc>
          <w:tcPr>
            <w:tcW w:w="1188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Liberation Serif" w:hAnsi="Liberation Serif"/>
              </w:rPr>
            </w:pPr>
            <w:r>
              <w:rPr>
                <w:b/>
                <w:bCs/>
                <w:color w:val="000000"/>
                <w:sz w:val="24"/>
                <w:szCs w:val="24"/>
                <w:shd w:fill="auto" w:val="clear"/>
              </w:rPr>
              <w:t>Учетный номер</w:t>
            </w:r>
          </w:p>
        </w:tc>
        <w:tc>
          <w:tcPr>
            <w:tcW w:w="1420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Liberation Serif" w:hAnsi="Liberation Serif"/>
              </w:rPr>
            </w:pPr>
            <w:r>
              <w:rPr>
                <w:b/>
                <w:bCs/>
                <w:color w:val="000000"/>
                <w:sz w:val="24"/>
                <w:szCs w:val="24"/>
                <w:shd w:fill="auto" w:val="clear"/>
              </w:rPr>
              <w:t>Классификация</w:t>
            </w:r>
          </w:p>
        </w:tc>
        <w:tc>
          <w:tcPr>
            <w:tcW w:w="1246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Liberation Serif" w:hAnsi="Liberation Serif"/>
              </w:rPr>
            </w:pPr>
            <w:r>
              <w:rPr>
                <w:b/>
                <w:bCs/>
                <w:color w:val="000000"/>
                <w:sz w:val="24"/>
                <w:szCs w:val="24"/>
                <w:shd w:fill="auto" w:val="clear"/>
              </w:rPr>
              <w:t>Дата</w:t>
            </w:r>
          </w:p>
        </w:tc>
        <w:tc>
          <w:tcPr>
            <w:tcW w:w="1316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Liberation Serif" w:hAnsi="Liberation Serif"/>
              </w:rPr>
            </w:pPr>
            <w:r>
              <w:rPr>
                <w:b/>
                <w:bCs/>
                <w:color w:val="000000"/>
                <w:sz w:val="24"/>
                <w:szCs w:val="24"/>
                <w:shd w:fill="auto" w:val="clear"/>
              </w:rPr>
              <w:t>Тип ВС</w:t>
            </w:r>
          </w:p>
        </w:tc>
        <w:tc>
          <w:tcPr>
            <w:tcW w:w="1189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Liberation Serif" w:hAnsi="Liberation Serif"/>
              </w:rPr>
            </w:pPr>
            <w:r>
              <w:rPr>
                <w:b/>
                <w:bCs/>
                <w:color w:val="000000"/>
                <w:sz w:val="24"/>
                <w:szCs w:val="24"/>
                <w:shd w:fill="auto" w:val="clear"/>
              </w:rPr>
              <w:t>Борт.</w:t>
            </w:r>
          </w:p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Liberation Serif" w:hAnsi="Liberation Serif"/>
              </w:rPr>
            </w:pPr>
            <w:r>
              <w:rPr>
                <w:b/>
                <w:bCs/>
                <w:color w:val="000000"/>
                <w:sz w:val="24"/>
                <w:szCs w:val="24"/>
                <w:shd w:fill="auto" w:val="clear"/>
              </w:rPr>
              <w:t>номер</w:t>
            </w:r>
          </w:p>
        </w:tc>
        <w:tc>
          <w:tcPr>
            <w:tcW w:w="2492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Liberation Serif" w:hAnsi="Liberation Serif"/>
              </w:rPr>
            </w:pPr>
            <w:r>
              <w:rPr>
                <w:b/>
                <w:bCs/>
                <w:color w:val="000000"/>
                <w:sz w:val="24"/>
                <w:szCs w:val="24"/>
                <w:shd w:fill="auto" w:val="clear"/>
              </w:rPr>
              <w:t>Характер события</w:t>
            </w:r>
          </w:p>
        </w:tc>
        <w:tc>
          <w:tcPr>
            <w:tcW w:w="1523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Liberation Serif" w:hAnsi="Liberation Serif"/>
              </w:rPr>
            </w:pPr>
            <w:r>
              <w:rPr>
                <w:b/>
                <w:bCs/>
                <w:color w:val="000000"/>
                <w:sz w:val="24"/>
                <w:szCs w:val="24"/>
                <w:shd w:fill="auto" w:val="clear"/>
              </w:rPr>
              <w:t>Категория</w:t>
            </w:r>
          </w:p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Liberation Serif" w:hAnsi="Liberation Serif"/>
              </w:rPr>
            </w:pPr>
            <w:r>
              <w:rPr>
                <w:b/>
                <w:bCs/>
                <w:color w:val="000000"/>
                <w:sz w:val="24"/>
                <w:szCs w:val="24"/>
                <w:shd w:fill="auto" w:val="clear"/>
              </w:rPr>
              <w:t>ICAO-CAST</w:t>
            </w:r>
          </w:p>
        </w:tc>
      </w:tr>
      <w:tr>
        <w:trPr>
          <w:trHeight w:val="285" w:hRule="atLeast"/>
        </w:trPr>
        <w:tc>
          <w:tcPr>
            <w:tcW w:w="118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spacing w:before="0" w:after="0"/>
              <w:ind w:hanging="0" w:start="0" w:end="0"/>
              <w:contextualSpacing/>
              <w:jc w:val="start"/>
              <w:rPr/>
            </w:pPr>
            <w:r>
              <w:rPr>
                <w:color w:val="000000"/>
              </w:rPr>
              <w:t>252501</w:t>
            </w:r>
          </w:p>
        </w:tc>
        <w:tc>
          <w:tcPr>
            <w:tcW w:w="142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spacing w:before="0" w:after="0"/>
              <w:ind w:hanging="0" w:start="0" w:end="0"/>
              <w:contextualSpacing/>
              <w:jc w:val="start"/>
              <w:rPr/>
            </w:pPr>
            <w:r>
              <w:rPr>
                <w:color w:val="000000"/>
              </w:rPr>
              <w:t>инцидент</w:t>
            </w:r>
          </w:p>
        </w:tc>
        <w:tc>
          <w:tcPr>
            <w:tcW w:w="124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spacing w:before="0" w:after="0"/>
              <w:ind w:hanging="0" w:start="0" w:end="0"/>
              <w:contextualSpacing/>
              <w:jc w:val="start"/>
              <w:rPr/>
            </w:pPr>
            <w:r>
              <w:rPr>
                <w:color w:val="000000"/>
              </w:rPr>
              <w:t>06.05.2025</w:t>
            </w:r>
          </w:p>
        </w:tc>
        <w:tc>
          <w:tcPr>
            <w:tcW w:w="131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spacing w:before="0" w:after="0"/>
              <w:ind w:hanging="0" w:start="0" w:end="0"/>
              <w:contextualSpacing/>
              <w:jc w:val="start"/>
              <w:rPr/>
            </w:pPr>
            <w:r>
              <w:rPr>
                <w:color w:val="000000"/>
              </w:rPr>
              <w:t>Ми-8МТВ</w:t>
            </w:r>
          </w:p>
        </w:tc>
        <w:tc>
          <w:tcPr>
            <w:tcW w:w="118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spacing w:before="0" w:after="0"/>
              <w:ind w:hanging="0" w:start="0" w:end="0"/>
              <w:contextualSpacing/>
              <w:jc w:val="start"/>
              <w:rPr/>
            </w:pPr>
            <w:r>
              <w:rPr>
                <w:color w:val="000000"/>
              </w:rPr>
              <w:t>RA-22316</w:t>
            </w:r>
          </w:p>
        </w:tc>
        <w:tc>
          <w:tcPr>
            <w:tcW w:w="249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spacing w:before="0" w:after="0"/>
              <w:ind w:hanging="0" w:start="0" w:end="0"/>
              <w:contextualSpacing/>
              <w:jc w:val="start"/>
              <w:rPr/>
            </w:pPr>
            <w:r>
              <w:rPr>
                <w:color w:val="000000"/>
              </w:rPr>
              <w:t>отказ левого двигателя</w:t>
            </w:r>
          </w:p>
        </w:tc>
        <w:tc>
          <w:tcPr>
            <w:tcW w:w="1523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spacing w:before="0" w:after="0"/>
              <w:contextualSpacing/>
              <w:jc w:val="start"/>
              <w:rPr/>
            </w:pPr>
            <w:r>
              <w:rPr>
                <w:color w:val="000000"/>
              </w:rPr>
              <w:t>SCF–PP</w:t>
            </w:r>
          </w:p>
        </w:tc>
      </w:tr>
      <w:tr>
        <w:trPr>
          <w:trHeight w:val="575" w:hRule="atLeast"/>
        </w:trPr>
        <w:tc>
          <w:tcPr>
            <w:tcW w:w="118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spacing w:before="0" w:after="0"/>
              <w:ind w:hanging="0" w:start="0" w:end="0"/>
              <w:contextualSpacing/>
              <w:jc w:val="start"/>
              <w:rPr/>
            </w:pPr>
            <w:r>
              <w:rPr>
                <w:color w:val="000000"/>
              </w:rPr>
              <w:t>252802</w:t>
            </w:r>
          </w:p>
        </w:tc>
        <w:tc>
          <w:tcPr>
            <w:tcW w:w="142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spacing w:before="0" w:after="0"/>
              <w:ind w:hanging="0" w:start="0" w:end="0"/>
              <w:contextualSpacing/>
              <w:jc w:val="start"/>
              <w:rPr/>
            </w:pPr>
            <w:r>
              <w:rPr>
                <w:color w:val="000000"/>
              </w:rPr>
              <w:t>инцидент</w:t>
            </w:r>
          </w:p>
        </w:tc>
        <w:tc>
          <w:tcPr>
            <w:tcW w:w="124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spacing w:before="0" w:after="0"/>
              <w:ind w:hanging="0" w:start="0" w:end="0"/>
              <w:contextualSpacing/>
              <w:jc w:val="start"/>
              <w:rPr/>
            </w:pPr>
            <w:r>
              <w:rPr>
                <w:color w:val="000000"/>
              </w:rPr>
              <w:t>21.05.2025</w:t>
            </w:r>
          </w:p>
        </w:tc>
        <w:tc>
          <w:tcPr>
            <w:tcW w:w="131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spacing w:before="0" w:after="0"/>
              <w:ind w:hanging="0" w:start="0" w:end="0"/>
              <w:contextualSpacing/>
              <w:jc w:val="start"/>
              <w:rPr/>
            </w:pPr>
            <w:r>
              <w:rPr>
                <w:color w:val="000000"/>
              </w:rPr>
              <w:t>Ми-8МТВ</w:t>
            </w:r>
          </w:p>
        </w:tc>
        <w:tc>
          <w:tcPr>
            <w:tcW w:w="118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spacing w:before="0" w:after="0"/>
              <w:ind w:hanging="0" w:start="0" w:end="0"/>
              <w:contextualSpacing/>
              <w:jc w:val="start"/>
              <w:rPr/>
            </w:pPr>
            <w:r>
              <w:rPr>
                <w:color w:val="000000"/>
              </w:rPr>
              <w:t>RA-22571</w:t>
            </w:r>
          </w:p>
        </w:tc>
        <w:tc>
          <w:tcPr>
            <w:tcW w:w="249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spacing w:before="0" w:after="0"/>
              <w:ind w:hanging="0" w:start="0" w:end="0"/>
              <w:contextualSpacing/>
              <w:jc w:val="start"/>
              <w:rPr/>
            </w:pPr>
            <w:r>
              <w:rPr>
                <w:color w:val="000000"/>
              </w:rPr>
              <w:t xml:space="preserve">отказ </w:t>
            </w:r>
            <w:r>
              <w:rPr>
                <w:color w:val="000000"/>
              </w:rPr>
              <w:t>двух</w:t>
            </w:r>
            <w:r>
              <w:rPr>
                <w:color w:val="000000"/>
              </w:rPr>
              <w:t xml:space="preserve"> авиагоризонтов</w:t>
            </w:r>
          </w:p>
        </w:tc>
        <w:tc>
          <w:tcPr>
            <w:tcW w:w="1523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spacing w:before="0" w:after="0"/>
              <w:contextualSpacing/>
              <w:jc w:val="start"/>
              <w:rPr/>
            </w:pPr>
            <w:r>
              <w:rPr>
                <w:color w:val="000000"/>
              </w:rPr>
              <w:t>SCF–NP</w:t>
            </w:r>
          </w:p>
        </w:tc>
      </w:tr>
      <w:tr>
        <w:trPr>
          <w:trHeight w:val="233" w:hRule="atLeast"/>
        </w:trPr>
        <w:tc>
          <w:tcPr>
            <w:tcW w:w="1188" w:type="dxa"/>
            <w:tcBorders>
              <w:start w:val="single" w:sz="2" w:space="0" w:color="000000"/>
              <w:bottom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spacing w:before="0" w:after="0"/>
              <w:ind w:hanging="0" w:start="0" w:end="0"/>
              <w:contextualSpacing/>
              <w:jc w:val="start"/>
              <w:rPr/>
            </w:pPr>
            <w:r>
              <w:rPr>
                <w:color w:val="000000"/>
              </w:rPr>
              <w:t>252901</w:t>
            </w:r>
          </w:p>
        </w:tc>
        <w:tc>
          <w:tcPr>
            <w:tcW w:w="1420" w:type="dxa"/>
            <w:tcBorders>
              <w:start w:val="single" w:sz="2" w:space="0" w:color="000000"/>
              <w:bottom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spacing w:before="0" w:after="0"/>
              <w:ind w:hanging="0" w:start="0" w:end="0"/>
              <w:contextualSpacing/>
              <w:jc w:val="start"/>
              <w:rPr/>
            </w:pPr>
            <w:r>
              <w:rPr>
                <w:color w:val="000000"/>
              </w:rPr>
              <w:t>с. инцидент</w:t>
            </w:r>
          </w:p>
        </w:tc>
        <w:tc>
          <w:tcPr>
            <w:tcW w:w="1246" w:type="dxa"/>
            <w:tcBorders>
              <w:start w:val="single" w:sz="2" w:space="0" w:color="000000"/>
              <w:bottom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spacing w:before="0" w:after="0"/>
              <w:ind w:hanging="0" w:start="0" w:end="0"/>
              <w:contextualSpacing/>
              <w:jc w:val="start"/>
              <w:rPr/>
            </w:pPr>
            <w:r>
              <w:rPr>
                <w:color w:val="000000"/>
              </w:rPr>
              <w:t>26.05.2025</w:t>
            </w:r>
          </w:p>
        </w:tc>
        <w:tc>
          <w:tcPr>
            <w:tcW w:w="1316" w:type="dxa"/>
            <w:tcBorders>
              <w:start w:val="single" w:sz="2" w:space="0" w:color="000000"/>
              <w:bottom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spacing w:before="0" w:after="0"/>
              <w:ind w:hanging="0" w:start="0" w:end="0"/>
              <w:contextualSpacing/>
              <w:jc w:val="start"/>
              <w:rPr/>
            </w:pPr>
            <w:r>
              <w:rPr>
                <w:color w:val="000000"/>
              </w:rPr>
              <w:t>Ан-24РВ</w:t>
            </w:r>
          </w:p>
        </w:tc>
        <w:tc>
          <w:tcPr>
            <w:tcW w:w="1189" w:type="dxa"/>
            <w:tcBorders>
              <w:start w:val="single" w:sz="2" w:space="0" w:color="000000"/>
              <w:bottom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spacing w:before="0" w:after="0"/>
              <w:ind w:hanging="0" w:start="0" w:end="0"/>
              <w:contextualSpacing/>
              <w:jc w:val="start"/>
              <w:rPr/>
            </w:pPr>
            <w:r>
              <w:rPr>
                <w:color w:val="000000"/>
              </w:rPr>
              <w:t>RA-46620</w:t>
            </w:r>
          </w:p>
        </w:tc>
        <w:tc>
          <w:tcPr>
            <w:tcW w:w="2492" w:type="dxa"/>
            <w:tcBorders>
              <w:start w:val="single" w:sz="2" w:space="0" w:color="000000"/>
              <w:bottom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spacing w:before="0" w:after="0"/>
              <w:ind w:hanging="0" w:start="0" w:end="0"/>
              <w:contextualSpacing/>
              <w:jc w:val="start"/>
              <w:rPr/>
            </w:pPr>
            <w:r>
              <w:rPr>
                <w:color w:val="000000"/>
              </w:rPr>
              <w:t>самопроизвольное складывание ПОШ</w:t>
            </w:r>
          </w:p>
        </w:tc>
        <w:tc>
          <w:tcPr>
            <w:tcW w:w="1523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spacing w:before="0" w:after="0"/>
              <w:contextualSpacing/>
              <w:jc w:val="start"/>
              <w:rPr/>
            </w:pPr>
            <w:r>
              <w:rPr>
                <w:color w:val="000000"/>
              </w:rPr>
              <w:t>SCF–NP</w:t>
            </w:r>
          </w:p>
        </w:tc>
      </w:tr>
      <w:tr>
        <w:trPr>
          <w:trHeight w:val="134" w:hRule="atLeast"/>
        </w:trPr>
        <w:tc>
          <w:tcPr>
            <w:tcW w:w="1188" w:type="dxa"/>
            <w:tcBorders>
              <w:start w:val="single" w:sz="2" w:space="0" w:color="000000"/>
              <w:bottom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spacing w:before="0" w:after="0"/>
              <w:ind w:hanging="0" w:start="0" w:end="0"/>
              <w:contextualSpacing/>
              <w:jc w:val="start"/>
              <w:rPr/>
            </w:pPr>
            <w:r>
              <w:rPr>
                <w:color w:val="000000"/>
              </w:rPr>
              <w:t>253641</w:t>
            </w:r>
          </w:p>
        </w:tc>
        <w:tc>
          <w:tcPr>
            <w:tcW w:w="1420" w:type="dxa"/>
            <w:tcBorders>
              <w:start w:val="single" w:sz="2" w:space="0" w:color="000000"/>
              <w:bottom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spacing w:before="0" w:after="0"/>
              <w:ind w:hanging="0" w:start="0" w:end="0"/>
              <w:contextualSpacing/>
              <w:jc w:val="start"/>
              <w:rPr/>
            </w:pPr>
            <w:r>
              <w:rPr>
                <w:color w:val="000000"/>
              </w:rPr>
              <w:t>ПВС</w:t>
            </w:r>
          </w:p>
        </w:tc>
        <w:tc>
          <w:tcPr>
            <w:tcW w:w="1246" w:type="dxa"/>
            <w:tcBorders>
              <w:start w:val="single" w:sz="2" w:space="0" w:color="000000"/>
              <w:bottom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spacing w:before="0" w:after="0"/>
              <w:ind w:hanging="0" w:start="0" w:end="0"/>
              <w:contextualSpacing/>
              <w:jc w:val="start"/>
              <w:rPr/>
            </w:pPr>
            <w:r>
              <w:rPr>
                <w:color w:val="000000"/>
              </w:rPr>
              <w:t>02.07.2025</w:t>
            </w:r>
          </w:p>
        </w:tc>
        <w:tc>
          <w:tcPr>
            <w:tcW w:w="1316" w:type="dxa"/>
            <w:tcBorders>
              <w:start w:val="single" w:sz="2" w:space="0" w:color="000000"/>
              <w:bottom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spacing w:before="0" w:after="0"/>
              <w:ind w:hanging="0" w:start="0" w:end="0"/>
              <w:contextualSpacing/>
              <w:jc w:val="start"/>
              <w:rPr/>
            </w:pPr>
            <w:r>
              <w:rPr>
                <w:color w:val="000000"/>
              </w:rPr>
              <w:t>B737-500</w:t>
            </w:r>
          </w:p>
        </w:tc>
        <w:tc>
          <w:tcPr>
            <w:tcW w:w="1189" w:type="dxa"/>
            <w:tcBorders>
              <w:start w:val="single" w:sz="2" w:space="0" w:color="000000"/>
              <w:bottom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spacing w:before="0" w:after="0"/>
              <w:ind w:hanging="0" w:start="0" w:end="0"/>
              <w:contextualSpacing/>
              <w:jc w:val="start"/>
              <w:rPr/>
            </w:pPr>
            <w:r>
              <w:rPr>
                <w:color w:val="000000"/>
              </w:rPr>
              <w:t>RA-73035</w:t>
            </w:r>
          </w:p>
        </w:tc>
        <w:tc>
          <w:tcPr>
            <w:tcW w:w="2492" w:type="dxa"/>
            <w:tcBorders>
              <w:start w:val="single" w:sz="2" w:space="0" w:color="000000"/>
              <w:bottom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spacing w:before="0" w:after="0"/>
              <w:ind w:hanging="0" w:start="0" w:end="0"/>
              <w:contextualSpacing/>
              <w:jc w:val="start"/>
              <w:rPr/>
            </w:pPr>
            <w:r>
              <w:rPr>
                <w:color w:val="000000"/>
              </w:rPr>
              <w:t xml:space="preserve">повреждение </w:t>
            </w:r>
            <w:r>
              <w:rPr>
                <w:color w:val="000000"/>
              </w:rPr>
              <w:t>при запуске двигателей</w:t>
            </w:r>
          </w:p>
        </w:tc>
        <w:tc>
          <w:tcPr>
            <w:tcW w:w="1523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spacing w:before="0" w:after="0"/>
              <w:contextualSpacing/>
              <w:jc w:val="start"/>
              <w:rPr/>
            </w:pPr>
            <w:r>
              <w:rPr>
                <w:color w:val="000000"/>
              </w:rPr>
              <w:t>RAMP</w:t>
            </w:r>
          </w:p>
        </w:tc>
      </w:tr>
      <w:tr>
        <w:trPr>
          <w:trHeight w:val="92" w:hRule="atLeast"/>
        </w:trPr>
        <w:tc>
          <w:tcPr>
            <w:tcW w:w="118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spacing w:before="0" w:after="0"/>
              <w:ind w:hanging="0" w:start="0" w:end="0"/>
              <w:contextualSpacing/>
              <w:jc w:val="start"/>
              <w:rPr/>
            </w:pPr>
            <w:r>
              <w:rPr>
                <w:color w:val="000000"/>
              </w:rPr>
              <w:t>253986</w:t>
            </w:r>
          </w:p>
        </w:tc>
        <w:tc>
          <w:tcPr>
            <w:tcW w:w="142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spacing w:before="0" w:after="0"/>
              <w:ind w:hanging="0" w:start="0" w:end="0"/>
              <w:contextualSpacing/>
              <w:jc w:val="start"/>
              <w:rPr/>
            </w:pPr>
            <w:r>
              <w:rPr>
                <w:color w:val="000000"/>
              </w:rPr>
              <w:t>инцидент</w:t>
            </w:r>
          </w:p>
        </w:tc>
        <w:tc>
          <w:tcPr>
            <w:tcW w:w="124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spacing w:before="0" w:after="0"/>
              <w:ind w:hanging="0" w:start="0" w:end="0"/>
              <w:contextualSpacing/>
              <w:jc w:val="start"/>
              <w:rPr/>
            </w:pPr>
            <w:r>
              <w:rPr>
                <w:color w:val="000000"/>
              </w:rPr>
              <w:t>19.07.2025</w:t>
            </w:r>
          </w:p>
        </w:tc>
        <w:tc>
          <w:tcPr>
            <w:tcW w:w="131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spacing w:before="0" w:after="0"/>
              <w:ind w:hanging="0" w:start="0" w:end="0"/>
              <w:contextualSpacing/>
              <w:jc w:val="start"/>
              <w:rPr/>
            </w:pPr>
            <w:r>
              <w:rPr>
                <w:color w:val="000000"/>
              </w:rPr>
              <w:t>А-320</w:t>
            </w:r>
          </w:p>
        </w:tc>
        <w:tc>
          <w:tcPr>
            <w:tcW w:w="118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spacing w:before="0" w:after="0"/>
              <w:ind w:hanging="0" w:start="0" w:end="0"/>
              <w:contextualSpacing/>
              <w:jc w:val="start"/>
              <w:rPr/>
            </w:pPr>
            <w:r>
              <w:rPr>
                <w:color w:val="000000"/>
              </w:rPr>
              <w:t>RA-73465</w:t>
            </w:r>
          </w:p>
        </w:tc>
        <w:tc>
          <w:tcPr>
            <w:tcW w:w="249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spacing w:before="0" w:after="0"/>
              <w:ind w:hanging="0" w:start="0" w:end="0"/>
              <w:contextualSpacing/>
              <w:jc w:val="start"/>
              <w:rPr/>
            </w:pPr>
            <w:r>
              <w:rPr>
                <w:color w:val="000000"/>
              </w:rPr>
              <w:t>отказ</w:t>
            </w:r>
            <w:r>
              <w:rPr>
                <w:color w:val="000000"/>
              </w:rPr>
              <w:t xml:space="preserve"> двигателя №1 </w:t>
            </w:r>
          </w:p>
        </w:tc>
        <w:tc>
          <w:tcPr>
            <w:tcW w:w="1523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spacing w:before="0" w:after="0"/>
              <w:contextualSpacing/>
              <w:jc w:val="start"/>
              <w:rPr/>
            </w:pPr>
            <w:r>
              <w:rPr>
                <w:color w:val="000000"/>
              </w:rPr>
              <w:t>SCF–PP</w:t>
            </w:r>
          </w:p>
        </w:tc>
      </w:tr>
      <w:tr>
        <w:trPr>
          <w:trHeight w:val="190" w:hRule="atLeast"/>
        </w:trPr>
        <w:tc>
          <w:tcPr>
            <w:tcW w:w="118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spacing w:before="0" w:after="0"/>
              <w:ind w:hanging="0" w:start="0" w:end="0"/>
              <w:contextualSpacing/>
              <w:jc w:val="start"/>
              <w:rPr/>
            </w:pPr>
            <w:r>
              <w:rPr>
                <w:color w:val="000000"/>
              </w:rPr>
              <w:t>254184</w:t>
            </w:r>
          </w:p>
        </w:tc>
        <w:tc>
          <w:tcPr>
            <w:tcW w:w="142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spacing w:before="0" w:after="0"/>
              <w:ind w:hanging="0" w:start="0" w:end="0"/>
              <w:contextualSpacing/>
              <w:jc w:val="start"/>
              <w:rPr/>
            </w:pPr>
            <w:r>
              <w:rPr>
                <w:color w:val="000000"/>
              </w:rPr>
              <w:t>инцидент</w:t>
            </w:r>
          </w:p>
        </w:tc>
        <w:tc>
          <w:tcPr>
            <w:tcW w:w="124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spacing w:before="0" w:after="0"/>
              <w:ind w:hanging="0" w:start="0" w:end="0"/>
              <w:contextualSpacing/>
              <w:jc w:val="start"/>
              <w:rPr/>
            </w:pPr>
            <w:r>
              <w:rPr>
                <w:color w:val="000000"/>
              </w:rPr>
              <w:t>29.07.2025</w:t>
            </w:r>
          </w:p>
        </w:tc>
        <w:tc>
          <w:tcPr>
            <w:tcW w:w="131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spacing w:before="0" w:after="0"/>
              <w:ind w:hanging="0" w:start="0" w:end="0"/>
              <w:contextualSpacing/>
              <w:jc w:val="start"/>
              <w:rPr/>
            </w:pPr>
            <w:r>
              <w:rPr>
                <w:color w:val="000000"/>
              </w:rPr>
              <w:t>RRJ-95B</w:t>
            </w:r>
          </w:p>
        </w:tc>
        <w:tc>
          <w:tcPr>
            <w:tcW w:w="118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spacing w:before="0" w:after="0"/>
              <w:ind w:hanging="0" w:start="0" w:end="0"/>
              <w:contextualSpacing/>
              <w:jc w:val="start"/>
              <w:rPr/>
            </w:pPr>
            <w:r>
              <w:rPr>
                <w:color w:val="000000"/>
              </w:rPr>
              <w:t>RA-89060</w:t>
            </w:r>
          </w:p>
        </w:tc>
        <w:tc>
          <w:tcPr>
            <w:tcW w:w="249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spacing w:before="0" w:after="0"/>
              <w:ind w:hanging="0" w:start="0" w:end="0"/>
              <w:contextualSpacing/>
              <w:jc w:val="start"/>
              <w:rPr/>
            </w:pPr>
            <w:r>
              <w:rPr>
                <w:color w:val="000000"/>
              </w:rPr>
              <w:t>отказ управления поворотом колес ПОШ</w:t>
            </w:r>
          </w:p>
        </w:tc>
        <w:tc>
          <w:tcPr>
            <w:tcW w:w="1523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spacing w:before="0" w:after="0"/>
              <w:contextualSpacing/>
              <w:jc w:val="start"/>
              <w:rPr/>
            </w:pPr>
            <w:r>
              <w:rPr>
                <w:color w:val="000000"/>
              </w:rPr>
              <w:t>SCF–NP</w:t>
            </w:r>
          </w:p>
        </w:tc>
      </w:tr>
      <w:tr>
        <w:trPr>
          <w:trHeight w:val="134" w:hRule="atLeast"/>
        </w:trPr>
        <w:tc>
          <w:tcPr>
            <w:tcW w:w="118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spacing w:before="0" w:after="0"/>
              <w:ind w:hanging="0" w:start="0" w:end="0"/>
              <w:contextualSpacing/>
              <w:jc w:val="start"/>
              <w:rPr/>
            </w:pPr>
            <w:r>
              <w:rPr>
                <w:color w:val="000000"/>
              </w:rPr>
              <w:t>254402</w:t>
            </w:r>
          </w:p>
        </w:tc>
        <w:tc>
          <w:tcPr>
            <w:tcW w:w="142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spacing w:before="0" w:after="0"/>
              <w:ind w:hanging="0" w:start="0" w:end="0"/>
              <w:contextualSpacing/>
              <w:jc w:val="start"/>
              <w:rPr/>
            </w:pPr>
            <w:r>
              <w:rPr>
                <w:color w:val="000000"/>
              </w:rPr>
              <w:t>инцидент</w:t>
            </w:r>
          </w:p>
        </w:tc>
        <w:tc>
          <w:tcPr>
            <w:tcW w:w="124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spacing w:before="0" w:after="0"/>
              <w:ind w:hanging="0" w:start="0" w:end="0"/>
              <w:contextualSpacing/>
              <w:jc w:val="start"/>
              <w:rPr/>
            </w:pPr>
            <w:r>
              <w:rPr>
                <w:color w:val="000000"/>
              </w:rPr>
              <w:t>09.08.2025</w:t>
            </w:r>
          </w:p>
        </w:tc>
        <w:tc>
          <w:tcPr>
            <w:tcW w:w="131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spacing w:before="0" w:after="0"/>
              <w:ind w:hanging="0" w:start="0" w:end="0"/>
              <w:contextualSpacing/>
              <w:jc w:val="start"/>
              <w:rPr/>
            </w:pPr>
            <w:r>
              <w:rPr>
                <w:color w:val="000000"/>
              </w:rPr>
              <w:t>RRJ-95B</w:t>
            </w:r>
          </w:p>
        </w:tc>
        <w:tc>
          <w:tcPr>
            <w:tcW w:w="118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spacing w:before="0" w:after="0"/>
              <w:ind w:hanging="0" w:start="0" w:end="0"/>
              <w:contextualSpacing/>
              <w:jc w:val="start"/>
              <w:rPr/>
            </w:pPr>
            <w:r>
              <w:rPr>
                <w:color w:val="000000"/>
              </w:rPr>
              <w:t>RA-89047</w:t>
            </w:r>
          </w:p>
        </w:tc>
        <w:tc>
          <w:tcPr>
            <w:tcW w:w="249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spacing w:before="0" w:after="0"/>
              <w:ind w:hanging="0" w:start="0" w:end="0"/>
              <w:contextualSpacing/>
              <w:jc w:val="start"/>
              <w:rPr/>
            </w:pPr>
            <w:r>
              <w:rPr>
                <w:color w:val="000000"/>
              </w:rPr>
              <w:t>отказ управления поворотом колес ПОШ</w:t>
            </w:r>
          </w:p>
        </w:tc>
        <w:tc>
          <w:tcPr>
            <w:tcW w:w="1523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spacing w:before="0" w:after="0"/>
              <w:contextualSpacing/>
              <w:jc w:val="start"/>
              <w:rPr/>
            </w:pPr>
            <w:r>
              <w:rPr>
                <w:color w:val="000000"/>
              </w:rPr>
              <w:t>SCF–NP</w:t>
            </w:r>
          </w:p>
        </w:tc>
      </w:tr>
      <w:tr>
        <w:trPr>
          <w:trHeight w:val="138" w:hRule="atLeast"/>
        </w:trPr>
        <w:tc>
          <w:tcPr>
            <w:tcW w:w="118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spacing w:before="0" w:after="0"/>
              <w:ind w:hanging="0" w:start="0" w:end="0"/>
              <w:contextualSpacing/>
              <w:jc w:val="start"/>
              <w:rPr/>
            </w:pPr>
            <w:r>
              <w:rPr>
                <w:color w:val="000000"/>
              </w:rPr>
              <w:t>254525</w:t>
            </w:r>
          </w:p>
        </w:tc>
        <w:tc>
          <w:tcPr>
            <w:tcW w:w="142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spacing w:before="0" w:after="0"/>
              <w:ind w:hanging="0" w:start="0" w:end="0"/>
              <w:contextualSpacing/>
              <w:jc w:val="start"/>
              <w:rPr/>
            </w:pPr>
            <w:r>
              <w:rPr>
                <w:color w:val="000000"/>
              </w:rPr>
              <w:t>инцидент</w:t>
            </w:r>
          </w:p>
        </w:tc>
        <w:tc>
          <w:tcPr>
            <w:tcW w:w="124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spacing w:before="0" w:after="0"/>
              <w:ind w:hanging="0" w:start="0" w:end="0"/>
              <w:contextualSpacing/>
              <w:jc w:val="start"/>
              <w:rPr/>
            </w:pPr>
            <w:r>
              <w:rPr>
                <w:color w:val="000000"/>
              </w:rPr>
              <w:t>15.08.2025</w:t>
            </w:r>
          </w:p>
        </w:tc>
        <w:tc>
          <w:tcPr>
            <w:tcW w:w="131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spacing w:before="0" w:after="0"/>
              <w:ind w:hanging="0" w:start="0" w:end="0"/>
              <w:contextualSpacing/>
              <w:jc w:val="start"/>
              <w:rPr/>
            </w:pPr>
            <w:r>
              <w:rPr>
                <w:color w:val="000000"/>
              </w:rPr>
              <w:t>ATR-72-212A</w:t>
            </w:r>
          </w:p>
        </w:tc>
        <w:tc>
          <w:tcPr>
            <w:tcW w:w="118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spacing w:before="0" w:after="0"/>
              <w:ind w:hanging="0" w:start="0" w:end="0"/>
              <w:contextualSpacing/>
              <w:jc w:val="start"/>
              <w:rPr/>
            </w:pPr>
            <w:r>
              <w:rPr>
                <w:color w:val="000000"/>
              </w:rPr>
              <w:t>RA-67695</w:t>
            </w:r>
          </w:p>
        </w:tc>
        <w:tc>
          <w:tcPr>
            <w:tcW w:w="249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spacing w:before="0" w:after="0"/>
              <w:ind w:hanging="0" w:start="0" w:end="0"/>
              <w:contextualSpacing/>
              <w:jc w:val="start"/>
              <w:rPr/>
            </w:pPr>
            <w:r>
              <w:rPr>
                <w:color w:val="000000"/>
              </w:rPr>
              <w:t xml:space="preserve">отказ </w:t>
            </w:r>
            <w:r>
              <w:rPr>
                <w:color w:val="000000"/>
              </w:rPr>
              <w:t>правого двигателя</w:t>
            </w:r>
          </w:p>
        </w:tc>
        <w:tc>
          <w:tcPr>
            <w:tcW w:w="1523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spacing w:before="0" w:after="0"/>
              <w:contextualSpacing/>
              <w:jc w:val="start"/>
              <w:rPr/>
            </w:pPr>
            <w:r>
              <w:rPr>
                <w:color w:val="000000"/>
              </w:rPr>
              <w:t>SCF–NP</w:t>
            </w:r>
          </w:p>
        </w:tc>
      </w:tr>
      <w:tr>
        <w:trPr>
          <w:trHeight w:val="127" w:hRule="atLeast"/>
        </w:trPr>
        <w:tc>
          <w:tcPr>
            <w:tcW w:w="118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spacing w:before="0" w:after="0"/>
              <w:ind w:hanging="0" w:start="0" w:end="0"/>
              <w:contextualSpacing/>
              <w:jc w:val="start"/>
              <w:rPr/>
            </w:pPr>
            <w:r>
              <w:rPr>
                <w:color w:val="000000"/>
              </w:rPr>
              <w:t>254541</w:t>
            </w:r>
          </w:p>
        </w:tc>
        <w:tc>
          <w:tcPr>
            <w:tcW w:w="142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spacing w:before="0" w:after="0"/>
              <w:ind w:hanging="0" w:start="0" w:end="0"/>
              <w:contextualSpacing/>
              <w:jc w:val="start"/>
              <w:rPr/>
            </w:pPr>
            <w:r>
              <w:rPr>
                <w:color w:val="000000"/>
              </w:rPr>
              <w:t>инцидент</w:t>
            </w:r>
          </w:p>
        </w:tc>
        <w:tc>
          <w:tcPr>
            <w:tcW w:w="124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spacing w:before="0" w:after="0"/>
              <w:ind w:hanging="0" w:start="0" w:end="0"/>
              <w:contextualSpacing/>
              <w:jc w:val="start"/>
              <w:rPr/>
            </w:pPr>
            <w:r>
              <w:rPr>
                <w:color w:val="000000"/>
              </w:rPr>
              <w:t>16.08.2025</w:t>
            </w:r>
          </w:p>
        </w:tc>
        <w:tc>
          <w:tcPr>
            <w:tcW w:w="131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spacing w:before="0" w:after="0"/>
              <w:ind w:hanging="0" w:start="0" w:end="0"/>
              <w:contextualSpacing/>
              <w:jc w:val="start"/>
              <w:rPr/>
            </w:pPr>
            <w:r>
              <w:rPr>
                <w:color w:val="000000"/>
              </w:rPr>
              <w:t>ATR-72-212A</w:t>
            </w:r>
          </w:p>
        </w:tc>
        <w:tc>
          <w:tcPr>
            <w:tcW w:w="118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spacing w:before="0" w:after="0"/>
              <w:ind w:hanging="0" w:start="0" w:end="0"/>
              <w:contextualSpacing/>
              <w:jc w:val="start"/>
              <w:rPr/>
            </w:pPr>
            <w:r>
              <w:rPr>
                <w:color w:val="000000"/>
              </w:rPr>
              <w:t>RA-67692</w:t>
            </w:r>
          </w:p>
        </w:tc>
        <w:tc>
          <w:tcPr>
            <w:tcW w:w="249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spacing w:before="0" w:after="0"/>
              <w:ind w:hanging="0" w:start="0" w:end="0"/>
              <w:contextualSpacing/>
              <w:jc w:val="start"/>
              <w:rPr/>
            </w:pPr>
            <w:r>
              <w:rPr>
                <w:color w:val="000000"/>
              </w:rPr>
              <w:t>неравномерная выработка топлива</w:t>
            </w:r>
          </w:p>
        </w:tc>
        <w:tc>
          <w:tcPr>
            <w:tcW w:w="1523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spacing w:before="0" w:after="0"/>
              <w:contextualSpacing/>
              <w:jc w:val="start"/>
              <w:rPr/>
            </w:pPr>
            <w:r>
              <w:rPr>
                <w:color w:val="000000"/>
              </w:rPr>
              <w:t>SCF–NP</w:t>
            </w:r>
          </w:p>
        </w:tc>
      </w:tr>
      <w:tr>
        <w:trPr>
          <w:trHeight w:val="71" w:hRule="atLeast"/>
        </w:trPr>
        <w:tc>
          <w:tcPr>
            <w:tcW w:w="118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254801</w:t>
            </w:r>
          </w:p>
        </w:tc>
        <w:tc>
          <w:tcPr>
            <w:tcW w:w="142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инцидент</w:t>
            </w:r>
          </w:p>
        </w:tc>
        <w:tc>
          <w:tcPr>
            <w:tcW w:w="124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29.08.2025</w:t>
            </w:r>
          </w:p>
        </w:tc>
        <w:tc>
          <w:tcPr>
            <w:tcW w:w="131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Ми-8АМТ</w:t>
            </w:r>
          </w:p>
        </w:tc>
        <w:tc>
          <w:tcPr>
            <w:tcW w:w="118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RA-22494</w:t>
            </w:r>
          </w:p>
        </w:tc>
        <w:tc>
          <w:tcPr>
            <w:tcW w:w="249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отказ левого двигателя</w:t>
            </w:r>
          </w:p>
        </w:tc>
        <w:tc>
          <w:tcPr>
            <w:tcW w:w="1523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start"/>
              <w:rPr>
                <w:color w:val="000000"/>
              </w:rPr>
            </w:pPr>
            <w:r>
              <w:rPr>
                <w:color w:val="000000"/>
              </w:rPr>
              <w:t>SCF–</w:t>
            </w:r>
            <w:r>
              <w:rPr>
                <w:color w:val="000000"/>
              </w:rPr>
              <w:t>P</w:t>
            </w:r>
            <w:r>
              <w:rPr>
                <w:color w:val="000000"/>
              </w:rPr>
              <w:t>P</w:t>
            </w:r>
          </w:p>
        </w:tc>
      </w:tr>
      <w:tr>
        <w:trPr>
          <w:trHeight w:val="75" w:hRule="atLeast"/>
        </w:trPr>
        <w:tc>
          <w:tcPr>
            <w:tcW w:w="118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255061</w:t>
            </w:r>
          </w:p>
        </w:tc>
        <w:tc>
          <w:tcPr>
            <w:tcW w:w="142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инцидент</w:t>
            </w:r>
          </w:p>
        </w:tc>
        <w:tc>
          <w:tcPr>
            <w:tcW w:w="124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11.09.2025</w:t>
            </w:r>
          </w:p>
        </w:tc>
        <w:tc>
          <w:tcPr>
            <w:tcW w:w="131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Ан-24РВ</w:t>
            </w:r>
          </w:p>
        </w:tc>
        <w:tc>
          <w:tcPr>
            <w:tcW w:w="118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RA-47367</w:t>
            </w:r>
          </w:p>
        </w:tc>
        <w:tc>
          <w:tcPr>
            <w:tcW w:w="249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отказ правого</w:t>
            </w:r>
            <w:r>
              <w:rPr>
                <w:color w:val="000000"/>
              </w:rPr>
              <w:t xml:space="preserve"> двигател</w:t>
            </w:r>
            <w:r>
              <w:rPr>
                <w:color w:val="000000"/>
              </w:rPr>
              <w:t>я</w:t>
            </w:r>
          </w:p>
        </w:tc>
        <w:tc>
          <w:tcPr>
            <w:tcW w:w="1523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start"/>
              <w:rPr>
                <w:color w:val="000000"/>
              </w:rPr>
            </w:pPr>
            <w:r>
              <w:rPr>
                <w:color w:val="000000"/>
              </w:rPr>
              <w:t>SCF–</w:t>
            </w:r>
            <w:r>
              <w:rPr>
                <w:color w:val="000000"/>
              </w:rPr>
              <w:t>P</w:t>
            </w:r>
            <w:r>
              <w:rPr>
                <w:color w:val="000000"/>
              </w:rPr>
              <w:t>P</w:t>
            </w:r>
          </w:p>
        </w:tc>
      </w:tr>
      <w:tr>
        <w:trPr>
          <w:trHeight w:val="79" w:hRule="atLeast"/>
        </w:trPr>
        <w:tc>
          <w:tcPr>
            <w:tcW w:w="118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255202</w:t>
            </w:r>
          </w:p>
        </w:tc>
        <w:tc>
          <w:tcPr>
            <w:tcW w:w="142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инцидент</w:t>
            </w:r>
          </w:p>
        </w:tc>
        <w:tc>
          <w:tcPr>
            <w:tcW w:w="124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18.09.2025</w:t>
            </w:r>
          </w:p>
        </w:tc>
        <w:tc>
          <w:tcPr>
            <w:tcW w:w="131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RRJ-95LR-100</w:t>
            </w:r>
          </w:p>
        </w:tc>
        <w:tc>
          <w:tcPr>
            <w:tcW w:w="118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RA-89187</w:t>
            </w:r>
          </w:p>
        </w:tc>
        <w:tc>
          <w:tcPr>
            <w:tcW w:w="249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 xml:space="preserve">отказ </w:t>
            </w:r>
            <w:r>
              <w:rPr>
                <w:color w:val="000000"/>
              </w:rPr>
              <w:t>гидросистем</w:t>
            </w:r>
            <w:r>
              <w:rPr>
                <w:color w:val="000000"/>
              </w:rPr>
              <w:t>ы</w:t>
            </w:r>
            <w:r>
              <w:rPr>
                <w:color w:val="000000"/>
              </w:rPr>
              <w:t xml:space="preserve"> №1</w:t>
            </w:r>
          </w:p>
        </w:tc>
        <w:tc>
          <w:tcPr>
            <w:tcW w:w="1523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start"/>
              <w:rPr>
                <w:color w:val="000000"/>
              </w:rPr>
            </w:pPr>
            <w:r>
              <w:rPr>
                <w:color w:val="000000"/>
              </w:rPr>
              <w:t>SCF-NP</w:t>
            </w:r>
          </w:p>
        </w:tc>
      </w:tr>
      <w:tr>
        <w:trPr>
          <w:trHeight w:val="60" w:hRule="atLeast"/>
        </w:trPr>
        <w:tc>
          <w:tcPr>
            <w:tcW w:w="118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255362</w:t>
            </w:r>
          </w:p>
        </w:tc>
        <w:tc>
          <w:tcPr>
            <w:tcW w:w="142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инцидент</w:t>
            </w:r>
          </w:p>
        </w:tc>
        <w:tc>
          <w:tcPr>
            <w:tcW w:w="124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26.09.2025</w:t>
            </w:r>
          </w:p>
        </w:tc>
        <w:tc>
          <w:tcPr>
            <w:tcW w:w="131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RRJ-95LR-100</w:t>
            </w:r>
          </w:p>
        </w:tc>
        <w:tc>
          <w:tcPr>
            <w:tcW w:w="118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RA-89143</w:t>
            </w:r>
          </w:p>
        </w:tc>
        <w:tc>
          <w:tcPr>
            <w:tcW w:w="249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отказ</w:t>
            </w:r>
            <w:r>
              <w:rPr>
                <w:color w:val="000000"/>
              </w:rPr>
              <w:t xml:space="preserve"> гидросистем</w:t>
            </w:r>
            <w:r>
              <w:rPr>
                <w:color w:val="000000"/>
              </w:rPr>
              <w:t>ы</w:t>
            </w:r>
            <w:r>
              <w:rPr>
                <w:color w:val="000000"/>
              </w:rPr>
              <w:t xml:space="preserve"> №2</w:t>
            </w:r>
          </w:p>
        </w:tc>
        <w:tc>
          <w:tcPr>
            <w:tcW w:w="1523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start"/>
              <w:rPr>
                <w:color w:val="000000"/>
              </w:rPr>
            </w:pPr>
            <w:r>
              <w:rPr>
                <w:color w:val="000000"/>
              </w:rPr>
              <w:t>SCF-NP</w:t>
            </w:r>
          </w:p>
        </w:tc>
      </w:tr>
      <w:tr>
        <w:trPr>
          <w:trHeight w:val="819" w:hRule="atLeast"/>
        </w:trPr>
        <w:tc>
          <w:tcPr>
            <w:tcW w:w="118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255404</w:t>
            </w:r>
          </w:p>
        </w:tc>
        <w:tc>
          <w:tcPr>
            <w:tcW w:w="142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инцидент</w:t>
            </w:r>
          </w:p>
        </w:tc>
        <w:tc>
          <w:tcPr>
            <w:tcW w:w="124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28.09.2025</w:t>
            </w:r>
          </w:p>
        </w:tc>
        <w:tc>
          <w:tcPr>
            <w:tcW w:w="131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Ан-26</w:t>
            </w:r>
          </w:p>
        </w:tc>
        <w:tc>
          <w:tcPr>
            <w:tcW w:w="118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RA-26543</w:t>
            </w:r>
          </w:p>
        </w:tc>
        <w:tc>
          <w:tcPr>
            <w:tcW w:w="249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 xml:space="preserve">повреждение из-за попадания в зону осадков </w:t>
            </w:r>
          </w:p>
        </w:tc>
        <w:tc>
          <w:tcPr>
            <w:tcW w:w="1523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start"/>
              <w:rPr>
                <w:color w:val="000000"/>
              </w:rPr>
            </w:pPr>
            <w:r>
              <w:rPr>
                <w:color w:val="000000"/>
              </w:rPr>
              <w:t>WSTRW</w:t>
            </w:r>
          </w:p>
        </w:tc>
      </w:tr>
      <w:tr>
        <w:trPr>
          <w:trHeight w:val="118" w:hRule="atLeast"/>
        </w:trPr>
        <w:tc>
          <w:tcPr>
            <w:tcW w:w="118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255421</w:t>
            </w:r>
          </w:p>
        </w:tc>
        <w:tc>
          <w:tcPr>
            <w:tcW w:w="142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инцидент</w:t>
            </w:r>
          </w:p>
        </w:tc>
        <w:tc>
          <w:tcPr>
            <w:tcW w:w="124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29.09.2025</w:t>
            </w:r>
          </w:p>
        </w:tc>
        <w:tc>
          <w:tcPr>
            <w:tcW w:w="131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Ан-24</w:t>
            </w:r>
          </w:p>
        </w:tc>
        <w:tc>
          <w:tcPr>
            <w:tcW w:w="118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RA-47355</w:t>
            </w:r>
          </w:p>
        </w:tc>
        <w:tc>
          <w:tcPr>
            <w:tcW w:w="249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отказ указателя скорости</w:t>
            </w:r>
          </w:p>
        </w:tc>
        <w:tc>
          <w:tcPr>
            <w:tcW w:w="1523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start"/>
              <w:rPr>
                <w:color w:val="000000"/>
              </w:rPr>
            </w:pPr>
            <w:r>
              <w:rPr>
                <w:color w:val="000000"/>
              </w:rPr>
              <w:t>SCF-NP</w:t>
            </w:r>
          </w:p>
        </w:tc>
      </w:tr>
      <w:tr>
        <w:trPr>
          <w:trHeight w:val="324" w:hRule="atLeast"/>
        </w:trPr>
        <w:tc>
          <w:tcPr>
            <w:tcW w:w="118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255461</w:t>
            </w:r>
          </w:p>
        </w:tc>
        <w:tc>
          <w:tcPr>
            <w:tcW w:w="142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инцидент</w:t>
            </w:r>
          </w:p>
        </w:tc>
        <w:tc>
          <w:tcPr>
            <w:tcW w:w="124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01.10.2025</w:t>
            </w:r>
          </w:p>
        </w:tc>
        <w:tc>
          <w:tcPr>
            <w:tcW w:w="131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EMB-170</w:t>
            </w:r>
          </w:p>
        </w:tc>
        <w:tc>
          <w:tcPr>
            <w:tcW w:w="118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RA-02868</w:t>
            </w:r>
          </w:p>
        </w:tc>
        <w:tc>
          <w:tcPr>
            <w:tcW w:w="249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неуборка шасси</w:t>
            </w:r>
          </w:p>
        </w:tc>
        <w:tc>
          <w:tcPr>
            <w:tcW w:w="1523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start"/>
              <w:rPr>
                <w:color w:val="000000"/>
              </w:rPr>
            </w:pPr>
            <w:r>
              <w:rPr>
                <w:color w:val="000000"/>
              </w:rPr>
              <w:t>SCF-NP</w:t>
            </w:r>
          </w:p>
        </w:tc>
      </w:tr>
      <w:tr>
        <w:trPr>
          <w:trHeight w:val="102" w:hRule="atLeast"/>
        </w:trPr>
        <w:tc>
          <w:tcPr>
            <w:tcW w:w="118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255781</w:t>
            </w:r>
          </w:p>
        </w:tc>
        <w:tc>
          <w:tcPr>
            <w:tcW w:w="142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инцидент</w:t>
            </w:r>
          </w:p>
        </w:tc>
        <w:tc>
          <w:tcPr>
            <w:tcW w:w="124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17.10.2025</w:t>
            </w:r>
          </w:p>
        </w:tc>
        <w:tc>
          <w:tcPr>
            <w:tcW w:w="131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Ми-8МТВ</w:t>
            </w:r>
          </w:p>
        </w:tc>
        <w:tc>
          <w:tcPr>
            <w:tcW w:w="118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RA-27024</w:t>
            </w:r>
          </w:p>
        </w:tc>
        <w:tc>
          <w:tcPr>
            <w:tcW w:w="249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отказ</w:t>
            </w:r>
            <w:r>
              <w:rPr>
                <w:color w:val="000000"/>
              </w:rPr>
              <w:t xml:space="preserve"> лево</w:t>
            </w:r>
            <w:r>
              <w:rPr>
                <w:color w:val="000000"/>
              </w:rPr>
              <w:t>го</w:t>
            </w:r>
            <w:r>
              <w:rPr>
                <w:color w:val="000000"/>
              </w:rPr>
              <w:t xml:space="preserve"> двигател</w:t>
            </w:r>
            <w:r>
              <w:rPr>
                <w:color w:val="000000"/>
              </w:rPr>
              <w:t>я</w:t>
            </w:r>
          </w:p>
        </w:tc>
        <w:tc>
          <w:tcPr>
            <w:tcW w:w="1523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start"/>
              <w:rPr>
                <w:color w:val="000000"/>
              </w:rPr>
            </w:pPr>
            <w:r>
              <w:rPr>
                <w:color w:val="000000"/>
              </w:rPr>
              <w:t>SCF-</w:t>
            </w:r>
            <w:r>
              <w:rPr>
                <w:color w:val="000000"/>
              </w:rPr>
              <w:t>P</w:t>
            </w:r>
            <w:r>
              <w:rPr>
                <w:color w:val="000000"/>
              </w:rPr>
              <w:t>P</w:t>
            </w:r>
          </w:p>
        </w:tc>
      </w:tr>
      <w:tr>
        <w:trPr>
          <w:trHeight w:val="106" w:hRule="atLeast"/>
        </w:trPr>
        <w:tc>
          <w:tcPr>
            <w:tcW w:w="118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256124</w:t>
            </w:r>
          </w:p>
        </w:tc>
        <w:tc>
          <w:tcPr>
            <w:tcW w:w="142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инцидент</w:t>
            </w:r>
          </w:p>
        </w:tc>
        <w:tc>
          <w:tcPr>
            <w:tcW w:w="124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03.11.2025</w:t>
            </w:r>
          </w:p>
        </w:tc>
        <w:tc>
          <w:tcPr>
            <w:tcW w:w="131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B737-800</w:t>
            </w:r>
          </w:p>
        </w:tc>
        <w:tc>
          <w:tcPr>
            <w:tcW w:w="118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RA-73127</w:t>
            </w:r>
          </w:p>
        </w:tc>
        <w:tc>
          <w:tcPr>
            <w:tcW w:w="249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грубое приземление</w:t>
            </w:r>
          </w:p>
        </w:tc>
        <w:tc>
          <w:tcPr>
            <w:tcW w:w="1523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start"/>
              <w:rPr>
                <w:color w:val="000000"/>
              </w:rPr>
            </w:pPr>
            <w:r>
              <w:rPr>
                <w:color w:val="000000"/>
              </w:rPr>
              <w:t>ARC</w:t>
            </w:r>
          </w:p>
        </w:tc>
      </w:tr>
      <w:tr>
        <w:trPr>
          <w:trHeight w:val="95" w:hRule="atLeast"/>
        </w:trPr>
        <w:tc>
          <w:tcPr>
            <w:tcW w:w="118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256142</w:t>
            </w:r>
          </w:p>
        </w:tc>
        <w:tc>
          <w:tcPr>
            <w:tcW w:w="142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ПВС</w:t>
            </w:r>
          </w:p>
        </w:tc>
        <w:tc>
          <w:tcPr>
            <w:tcW w:w="124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04.11.2025</w:t>
            </w:r>
          </w:p>
        </w:tc>
        <w:tc>
          <w:tcPr>
            <w:tcW w:w="131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ATR-72-212A</w:t>
            </w:r>
          </w:p>
        </w:tc>
        <w:tc>
          <w:tcPr>
            <w:tcW w:w="118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RA-67695</w:t>
            </w:r>
          </w:p>
        </w:tc>
        <w:tc>
          <w:tcPr>
            <w:tcW w:w="249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повреждение ВС стремянкой</w:t>
            </w:r>
          </w:p>
        </w:tc>
        <w:tc>
          <w:tcPr>
            <w:tcW w:w="1523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start"/>
              <w:rPr>
                <w:color w:val="000000"/>
              </w:rPr>
            </w:pPr>
            <w:r>
              <w:rPr>
                <w:color w:val="000000"/>
              </w:rPr>
              <w:t>RAMP</w:t>
            </w:r>
          </w:p>
        </w:tc>
      </w:tr>
      <w:tr>
        <w:trPr>
          <w:trHeight w:val="379" w:hRule="atLeast"/>
        </w:trPr>
        <w:tc>
          <w:tcPr>
            <w:tcW w:w="118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256144</w:t>
            </w:r>
          </w:p>
        </w:tc>
        <w:tc>
          <w:tcPr>
            <w:tcW w:w="142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инцидент</w:t>
            </w:r>
          </w:p>
        </w:tc>
        <w:tc>
          <w:tcPr>
            <w:tcW w:w="124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04.11.2025</w:t>
            </w:r>
          </w:p>
        </w:tc>
        <w:tc>
          <w:tcPr>
            <w:tcW w:w="131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B737-500</w:t>
            </w:r>
          </w:p>
        </w:tc>
        <w:tc>
          <w:tcPr>
            <w:tcW w:w="118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RA-73042</w:t>
            </w:r>
          </w:p>
        </w:tc>
        <w:tc>
          <w:tcPr>
            <w:tcW w:w="249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невыпуск закрылков</w:t>
            </w:r>
          </w:p>
        </w:tc>
        <w:tc>
          <w:tcPr>
            <w:tcW w:w="1523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start"/>
              <w:rPr>
                <w:color w:val="000000"/>
              </w:rPr>
            </w:pPr>
            <w:r>
              <w:rPr>
                <w:color w:val="000000"/>
              </w:rPr>
              <w:t>SCF–NP</w:t>
            </w:r>
          </w:p>
        </w:tc>
      </w:tr>
      <w:tr>
        <w:trPr>
          <w:trHeight w:val="108" w:hRule="atLeast"/>
        </w:trPr>
        <w:tc>
          <w:tcPr>
            <w:tcW w:w="118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256162</w:t>
            </w:r>
          </w:p>
        </w:tc>
        <w:tc>
          <w:tcPr>
            <w:tcW w:w="142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инцидент</w:t>
            </w:r>
          </w:p>
        </w:tc>
        <w:tc>
          <w:tcPr>
            <w:tcW w:w="124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05.11.2025</w:t>
            </w:r>
          </w:p>
        </w:tc>
        <w:tc>
          <w:tcPr>
            <w:tcW w:w="131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B737-800</w:t>
            </w:r>
          </w:p>
        </w:tc>
        <w:tc>
          <w:tcPr>
            <w:tcW w:w="118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RA-73305</w:t>
            </w:r>
          </w:p>
        </w:tc>
        <w:tc>
          <w:tcPr>
            <w:tcW w:w="249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 xml:space="preserve">отказ </w:t>
            </w:r>
            <w:r>
              <w:rPr>
                <w:color w:val="000000"/>
              </w:rPr>
              <w:t>гидросистем</w:t>
            </w:r>
            <w:r>
              <w:rPr>
                <w:color w:val="000000"/>
              </w:rPr>
              <w:t>ы</w:t>
            </w:r>
            <w:r>
              <w:rPr>
                <w:color w:val="000000"/>
              </w:rPr>
              <w:t xml:space="preserve"> "В"</w:t>
            </w:r>
          </w:p>
        </w:tc>
        <w:tc>
          <w:tcPr>
            <w:tcW w:w="1523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start"/>
              <w:rPr>
                <w:color w:val="000000"/>
              </w:rPr>
            </w:pPr>
            <w:r>
              <w:rPr>
                <w:color w:val="000000"/>
              </w:rPr>
              <w:t>SCF–NP</w:t>
            </w:r>
          </w:p>
        </w:tc>
      </w:tr>
      <w:tr>
        <w:trPr>
          <w:trHeight w:val="112" w:hRule="atLeast"/>
        </w:trPr>
        <w:tc>
          <w:tcPr>
            <w:tcW w:w="118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256321</w:t>
            </w:r>
          </w:p>
        </w:tc>
        <w:tc>
          <w:tcPr>
            <w:tcW w:w="142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инцидент</w:t>
            </w:r>
          </w:p>
        </w:tc>
        <w:tc>
          <w:tcPr>
            <w:tcW w:w="124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13.11.2025</w:t>
            </w:r>
          </w:p>
        </w:tc>
        <w:tc>
          <w:tcPr>
            <w:tcW w:w="131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EMB-170</w:t>
            </w:r>
          </w:p>
        </w:tc>
        <w:tc>
          <w:tcPr>
            <w:tcW w:w="118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RA-02871</w:t>
            </w:r>
          </w:p>
        </w:tc>
        <w:tc>
          <w:tcPr>
            <w:tcW w:w="249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 xml:space="preserve">отказ управления </w:t>
            </w:r>
            <w:r>
              <w:rPr>
                <w:color w:val="000000"/>
              </w:rPr>
              <w:t>предкрылк</w:t>
            </w:r>
            <w:r>
              <w:rPr>
                <w:color w:val="000000"/>
              </w:rPr>
              <w:t>ами</w:t>
            </w:r>
          </w:p>
        </w:tc>
        <w:tc>
          <w:tcPr>
            <w:tcW w:w="1523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start"/>
              <w:rPr>
                <w:color w:val="000000"/>
              </w:rPr>
            </w:pPr>
            <w:r>
              <w:rPr>
                <w:color w:val="000000"/>
              </w:rPr>
              <w:t>SCF-NP</w:t>
            </w:r>
          </w:p>
        </w:tc>
      </w:tr>
      <w:tr>
        <w:trPr>
          <w:trHeight w:val="73" w:hRule="atLeast"/>
        </w:trPr>
        <w:tc>
          <w:tcPr>
            <w:tcW w:w="1188" w:type="dxa"/>
            <w:tcBorders>
              <w:start w:val="single" w:sz="2" w:space="0" w:color="000000"/>
              <w:bottom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spacing w:before="0" w:after="0"/>
              <w:ind w:hanging="0" w:start="0" w:end="0"/>
              <w:contextualSpacing/>
              <w:jc w:val="start"/>
              <w:rPr/>
            </w:pPr>
            <w:r>
              <w:rPr>
                <w:color w:val="000000"/>
              </w:rPr>
              <w:t>256341</w:t>
            </w:r>
          </w:p>
        </w:tc>
        <w:tc>
          <w:tcPr>
            <w:tcW w:w="1420" w:type="dxa"/>
            <w:tcBorders>
              <w:start w:val="single" w:sz="2" w:space="0" w:color="000000"/>
              <w:bottom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spacing w:before="0" w:after="0"/>
              <w:ind w:hanging="0" w:start="0" w:end="0"/>
              <w:contextualSpacing/>
              <w:jc w:val="start"/>
              <w:rPr/>
            </w:pPr>
            <w:r>
              <w:rPr>
                <w:color w:val="000000"/>
              </w:rPr>
              <w:t>инцидент</w:t>
            </w:r>
          </w:p>
        </w:tc>
        <w:tc>
          <w:tcPr>
            <w:tcW w:w="1246" w:type="dxa"/>
            <w:tcBorders>
              <w:start w:val="single" w:sz="2" w:space="0" w:color="000000"/>
              <w:bottom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spacing w:before="0" w:after="0"/>
              <w:ind w:hanging="0" w:start="0" w:end="0"/>
              <w:contextualSpacing/>
              <w:jc w:val="start"/>
              <w:rPr/>
            </w:pPr>
            <w:r>
              <w:rPr>
                <w:color w:val="000000"/>
              </w:rPr>
              <w:t>14.11.2025</w:t>
            </w:r>
          </w:p>
        </w:tc>
        <w:tc>
          <w:tcPr>
            <w:tcW w:w="1316" w:type="dxa"/>
            <w:tcBorders>
              <w:start w:val="single" w:sz="2" w:space="0" w:color="000000"/>
              <w:bottom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spacing w:before="0" w:after="0"/>
              <w:ind w:hanging="0" w:start="0" w:end="0"/>
              <w:contextualSpacing/>
              <w:jc w:val="start"/>
              <w:rPr/>
            </w:pPr>
            <w:r>
              <w:rPr>
                <w:color w:val="000000"/>
              </w:rPr>
              <w:t>Ан-26</w:t>
            </w:r>
          </w:p>
        </w:tc>
        <w:tc>
          <w:tcPr>
            <w:tcW w:w="1189" w:type="dxa"/>
            <w:tcBorders>
              <w:start w:val="single" w:sz="2" w:space="0" w:color="000000"/>
              <w:bottom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spacing w:before="0" w:after="0"/>
              <w:ind w:hanging="0" w:start="0" w:end="0"/>
              <w:contextualSpacing/>
              <w:jc w:val="start"/>
              <w:rPr/>
            </w:pPr>
            <w:r>
              <w:rPr>
                <w:color w:val="000000"/>
              </w:rPr>
              <w:t>RA-26251</w:t>
            </w:r>
          </w:p>
        </w:tc>
        <w:tc>
          <w:tcPr>
            <w:tcW w:w="2492" w:type="dxa"/>
            <w:tcBorders>
              <w:start w:val="single" w:sz="2" w:space="0" w:color="000000"/>
              <w:bottom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spacing w:before="0" w:after="0"/>
              <w:ind w:hanging="0" w:start="0" w:end="0"/>
              <w:contextualSpacing/>
              <w:jc w:val="start"/>
              <w:rPr/>
            </w:pPr>
            <w:r>
              <w:rPr>
                <w:color w:val="000000"/>
              </w:rPr>
              <w:t>столкновение со</w:t>
            </w:r>
            <w:r>
              <w:rPr>
                <w:color w:val="000000"/>
              </w:rPr>
              <w:t xml:space="preserve"> стремянкой </w:t>
            </w:r>
            <w:r>
              <w:rPr>
                <w:color w:val="000000"/>
              </w:rPr>
              <w:t>при рулении</w:t>
            </w:r>
          </w:p>
        </w:tc>
        <w:tc>
          <w:tcPr>
            <w:tcW w:w="1523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spacing w:before="0" w:after="0"/>
              <w:contextualSpacing/>
              <w:jc w:val="start"/>
              <w:rPr/>
            </w:pPr>
            <w:r>
              <w:rPr>
                <w:color w:val="000000"/>
              </w:rPr>
              <w:t>GCOL,</w:t>
            </w:r>
          </w:p>
          <w:p>
            <w:pPr>
              <w:pStyle w:val="Style16"/>
              <w:bidi w:val="0"/>
              <w:spacing w:before="0" w:after="0"/>
              <w:contextualSpacing/>
              <w:jc w:val="start"/>
              <w:rPr/>
            </w:pPr>
            <w:r>
              <w:rPr>
                <w:color w:val="000000"/>
              </w:rPr>
              <w:t>RAMP</w:t>
            </w:r>
          </w:p>
        </w:tc>
      </w:tr>
      <w:tr>
        <w:trPr>
          <w:trHeight w:val="73" w:hRule="atLeast"/>
        </w:trPr>
        <w:tc>
          <w:tcPr>
            <w:tcW w:w="1188" w:type="dxa"/>
            <w:tcBorders>
              <w:start w:val="single" w:sz="2" w:space="0" w:color="000000"/>
              <w:bottom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spacing w:before="0" w:after="0"/>
              <w:ind w:hanging="0" w:start="0" w:end="0"/>
              <w:contextualSpacing/>
              <w:jc w:val="start"/>
              <w:rPr/>
            </w:pPr>
            <w:r>
              <w:rPr>
                <w:color w:val="000000"/>
              </w:rPr>
              <w:t>256361</w:t>
            </w:r>
          </w:p>
        </w:tc>
        <w:tc>
          <w:tcPr>
            <w:tcW w:w="1420" w:type="dxa"/>
            <w:tcBorders>
              <w:start w:val="single" w:sz="2" w:space="0" w:color="000000"/>
              <w:bottom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spacing w:before="0" w:after="0"/>
              <w:ind w:hanging="0" w:start="0" w:end="0"/>
              <w:contextualSpacing/>
              <w:jc w:val="start"/>
              <w:rPr/>
            </w:pPr>
            <w:r>
              <w:rPr>
                <w:color w:val="000000"/>
              </w:rPr>
              <w:t>инцидент</w:t>
            </w:r>
          </w:p>
        </w:tc>
        <w:tc>
          <w:tcPr>
            <w:tcW w:w="1246" w:type="dxa"/>
            <w:tcBorders>
              <w:start w:val="single" w:sz="2" w:space="0" w:color="000000"/>
              <w:bottom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spacing w:before="0" w:after="0"/>
              <w:ind w:hanging="0" w:start="0" w:end="0"/>
              <w:contextualSpacing/>
              <w:jc w:val="start"/>
              <w:rPr/>
            </w:pPr>
            <w:r>
              <w:rPr>
                <w:color w:val="000000"/>
              </w:rPr>
              <w:t>15.11.2025</w:t>
            </w:r>
          </w:p>
        </w:tc>
        <w:tc>
          <w:tcPr>
            <w:tcW w:w="1316" w:type="dxa"/>
            <w:tcBorders>
              <w:start w:val="single" w:sz="2" w:space="0" w:color="000000"/>
              <w:bottom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spacing w:before="0" w:after="0"/>
              <w:ind w:hanging="0" w:start="0" w:end="0"/>
              <w:contextualSpacing/>
              <w:jc w:val="start"/>
              <w:rPr/>
            </w:pPr>
            <w:r>
              <w:rPr>
                <w:color w:val="000000"/>
              </w:rPr>
              <w:t>RRJ-95B</w:t>
            </w:r>
          </w:p>
        </w:tc>
        <w:tc>
          <w:tcPr>
            <w:tcW w:w="1189" w:type="dxa"/>
            <w:tcBorders>
              <w:start w:val="single" w:sz="2" w:space="0" w:color="000000"/>
              <w:bottom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spacing w:before="0" w:after="0"/>
              <w:ind w:hanging="0" w:start="0" w:end="0"/>
              <w:contextualSpacing/>
              <w:jc w:val="start"/>
              <w:rPr/>
            </w:pPr>
            <w:r>
              <w:rPr>
                <w:color w:val="000000"/>
              </w:rPr>
              <w:t>RA-89170</w:t>
            </w:r>
          </w:p>
        </w:tc>
        <w:tc>
          <w:tcPr>
            <w:tcW w:w="2492" w:type="dxa"/>
            <w:tcBorders>
              <w:start w:val="single" w:sz="2" w:space="0" w:color="000000"/>
              <w:bottom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spacing w:before="0" w:after="0"/>
              <w:ind w:hanging="0" w:start="0" w:end="0"/>
              <w:contextualSpacing/>
              <w:jc w:val="start"/>
              <w:rPr/>
            </w:pPr>
            <w:r>
              <w:rPr>
                <w:color w:val="000000"/>
              </w:rPr>
              <w:t>отрыв створок капота вентилятора двигателя №2</w:t>
            </w:r>
          </w:p>
        </w:tc>
        <w:tc>
          <w:tcPr>
            <w:tcW w:w="1523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spacing w:before="0" w:after="0"/>
              <w:contextualSpacing/>
              <w:jc w:val="start"/>
              <w:rPr/>
            </w:pPr>
            <w:r>
              <w:rPr>
                <w:color w:val="000000"/>
              </w:rPr>
              <w:t>SCF-PP</w:t>
            </w:r>
          </w:p>
        </w:tc>
      </w:tr>
      <w:tr>
        <w:trPr>
          <w:trHeight w:val="73" w:hRule="atLeast"/>
        </w:trPr>
        <w:tc>
          <w:tcPr>
            <w:tcW w:w="118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spacing w:before="0" w:after="0"/>
              <w:ind w:hanging="0" w:start="0" w:end="0"/>
              <w:contextualSpacing/>
              <w:jc w:val="start"/>
              <w:rPr/>
            </w:pPr>
            <w:r>
              <w:rPr>
                <w:color w:val="000000"/>
              </w:rPr>
              <w:t>256384</w:t>
            </w:r>
          </w:p>
        </w:tc>
        <w:tc>
          <w:tcPr>
            <w:tcW w:w="142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spacing w:before="0" w:after="0"/>
              <w:ind w:hanging="0" w:start="0" w:end="0"/>
              <w:contextualSpacing/>
              <w:jc w:val="start"/>
              <w:rPr/>
            </w:pPr>
            <w:r>
              <w:rPr>
                <w:color w:val="000000"/>
              </w:rPr>
              <w:t>инцидент</w:t>
            </w:r>
          </w:p>
        </w:tc>
        <w:tc>
          <w:tcPr>
            <w:tcW w:w="124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spacing w:before="0" w:after="0"/>
              <w:ind w:hanging="0" w:start="0" w:end="0"/>
              <w:contextualSpacing/>
              <w:jc w:val="start"/>
              <w:rPr/>
            </w:pPr>
            <w:r>
              <w:rPr>
                <w:color w:val="000000"/>
              </w:rPr>
              <w:t>16.11.2025</w:t>
            </w:r>
          </w:p>
        </w:tc>
        <w:tc>
          <w:tcPr>
            <w:tcW w:w="131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spacing w:before="0" w:after="0"/>
              <w:ind w:hanging="0" w:start="0" w:end="0"/>
              <w:contextualSpacing/>
              <w:jc w:val="start"/>
              <w:rPr/>
            </w:pPr>
            <w:r>
              <w:rPr>
                <w:color w:val="000000"/>
              </w:rPr>
              <w:t>RRJ-95LR-100</w:t>
            </w:r>
          </w:p>
        </w:tc>
        <w:tc>
          <w:tcPr>
            <w:tcW w:w="118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spacing w:before="0" w:after="0"/>
              <w:ind w:hanging="0" w:start="0" w:end="0"/>
              <w:contextualSpacing/>
              <w:jc w:val="start"/>
              <w:rPr/>
            </w:pPr>
            <w:r>
              <w:rPr>
                <w:color w:val="000000"/>
              </w:rPr>
              <w:t>RA-89094</w:t>
            </w:r>
          </w:p>
        </w:tc>
        <w:tc>
          <w:tcPr>
            <w:tcW w:w="249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spacing w:before="0" w:after="0"/>
              <w:ind w:hanging="0" w:start="0" w:end="0"/>
              <w:contextualSpacing/>
              <w:jc w:val="start"/>
              <w:rPr/>
            </w:pPr>
            <w:r>
              <w:rPr>
                <w:color w:val="000000"/>
              </w:rPr>
              <w:t>нез</w:t>
            </w:r>
            <w:r>
              <w:rPr>
                <w:color w:val="000000"/>
              </w:rPr>
              <w:t>акрыт</w:t>
            </w:r>
            <w:r>
              <w:rPr>
                <w:color w:val="000000"/>
              </w:rPr>
              <w:t>ие</w:t>
            </w:r>
            <w:r>
              <w:rPr>
                <w:color w:val="000000"/>
              </w:rPr>
              <w:t xml:space="preserve"> декомпрессионн</w:t>
            </w:r>
            <w:r>
              <w:rPr>
                <w:color w:val="000000"/>
              </w:rPr>
              <w:t>ого</w:t>
            </w:r>
            <w:r>
              <w:rPr>
                <w:color w:val="000000"/>
              </w:rPr>
              <w:t xml:space="preserve"> клапан</w:t>
            </w:r>
            <w:r>
              <w:rPr>
                <w:color w:val="000000"/>
              </w:rPr>
              <w:t xml:space="preserve">а </w:t>
            </w:r>
            <w:r>
              <w:rPr>
                <w:color w:val="000000"/>
              </w:rPr>
              <w:t>переднего БГО</w:t>
            </w:r>
          </w:p>
        </w:tc>
        <w:tc>
          <w:tcPr>
            <w:tcW w:w="1523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spacing w:before="0" w:after="0"/>
              <w:contextualSpacing/>
              <w:jc w:val="start"/>
              <w:rPr/>
            </w:pPr>
            <w:r>
              <w:rPr>
                <w:color w:val="000000"/>
              </w:rPr>
              <w:t>RAMP</w:t>
            </w:r>
          </w:p>
        </w:tc>
      </w:tr>
      <w:tr>
        <w:trPr>
          <w:trHeight w:val="73" w:hRule="atLeast"/>
        </w:trPr>
        <w:tc>
          <w:tcPr>
            <w:tcW w:w="118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spacing w:before="0" w:after="0"/>
              <w:ind w:hanging="0" w:start="0" w:end="0"/>
              <w:contextualSpacing/>
              <w:jc w:val="start"/>
              <w:rPr/>
            </w:pPr>
            <w:r>
              <w:rPr>
                <w:color w:val="000000"/>
              </w:rPr>
              <w:t>256423</w:t>
            </w:r>
          </w:p>
        </w:tc>
        <w:tc>
          <w:tcPr>
            <w:tcW w:w="142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spacing w:before="0" w:after="0"/>
              <w:ind w:hanging="0" w:start="0" w:end="0"/>
              <w:contextualSpacing/>
              <w:jc w:val="start"/>
              <w:rPr/>
            </w:pPr>
            <w:r>
              <w:rPr>
                <w:color w:val="000000"/>
              </w:rPr>
              <w:t>инцидент</w:t>
            </w:r>
          </w:p>
        </w:tc>
        <w:tc>
          <w:tcPr>
            <w:tcW w:w="124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spacing w:before="0" w:after="0"/>
              <w:ind w:hanging="0" w:start="0" w:end="0"/>
              <w:contextualSpacing/>
              <w:jc w:val="start"/>
              <w:rPr/>
            </w:pPr>
            <w:r>
              <w:rPr>
                <w:color w:val="000000"/>
              </w:rPr>
              <w:t>18.11.2025</w:t>
            </w:r>
          </w:p>
        </w:tc>
        <w:tc>
          <w:tcPr>
            <w:tcW w:w="131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spacing w:before="0" w:after="0"/>
              <w:ind w:hanging="0" w:start="0" w:end="0"/>
              <w:contextualSpacing/>
              <w:jc w:val="start"/>
              <w:rPr/>
            </w:pPr>
            <w:r>
              <w:rPr>
                <w:color w:val="000000"/>
              </w:rPr>
              <w:t>B737-800</w:t>
            </w:r>
          </w:p>
        </w:tc>
        <w:tc>
          <w:tcPr>
            <w:tcW w:w="118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spacing w:before="0" w:after="0"/>
              <w:ind w:hanging="0" w:start="0" w:end="0"/>
              <w:contextualSpacing/>
              <w:jc w:val="start"/>
              <w:rPr/>
            </w:pPr>
            <w:r>
              <w:rPr>
                <w:color w:val="000000"/>
              </w:rPr>
              <w:t>RA-73269</w:t>
            </w:r>
          </w:p>
        </w:tc>
        <w:tc>
          <w:tcPr>
            <w:tcW w:w="249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spacing w:before="0" w:after="0"/>
              <w:ind w:hanging="0" w:start="0" w:end="0"/>
              <w:contextualSpacing/>
              <w:jc w:val="start"/>
              <w:rPr/>
            </w:pPr>
            <w:r>
              <w:rPr>
                <w:color w:val="000000"/>
              </w:rPr>
              <w:t>разрушение шины колеса №3</w:t>
            </w:r>
          </w:p>
        </w:tc>
        <w:tc>
          <w:tcPr>
            <w:tcW w:w="1523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spacing w:before="0" w:after="0"/>
              <w:contextualSpacing/>
              <w:jc w:val="start"/>
              <w:rPr/>
            </w:pPr>
            <w:r>
              <w:rPr>
                <w:color w:val="000000"/>
              </w:rPr>
              <w:t>SCF–NP</w:t>
            </w:r>
          </w:p>
        </w:tc>
      </w:tr>
      <w:tr>
        <w:trPr>
          <w:trHeight w:val="73" w:hRule="atLeast"/>
        </w:trPr>
        <w:tc>
          <w:tcPr>
            <w:tcW w:w="118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spacing w:before="0" w:after="0"/>
              <w:ind w:hanging="0" w:start="0" w:end="0"/>
              <w:contextualSpacing/>
              <w:jc w:val="start"/>
              <w:rPr/>
            </w:pPr>
            <w:r>
              <w:rPr>
                <w:color w:val="000000"/>
              </w:rPr>
              <w:t>256421</w:t>
            </w:r>
          </w:p>
        </w:tc>
        <w:tc>
          <w:tcPr>
            <w:tcW w:w="142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spacing w:before="0" w:after="0"/>
              <w:ind w:hanging="0" w:start="0" w:end="0"/>
              <w:contextualSpacing/>
              <w:jc w:val="start"/>
              <w:rPr/>
            </w:pPr>
            <w:r>
              <w:rPr>
                <w:color w:val="000000"/>
              </w:rPr>
              <w:t>инцидент</w:t>
            </w:r>
          </w:p>
        </w:tc>
        <w:tc>
          <w:tcPr>
            <w:tcW w:w="124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spacing w:before="0" w:after="0"/>
              <w:ind w:hanging="0" w:start="0" w:end="0"/>
              <w:contextualSpacing/>
              <w:jc w:val="start"/>
              <w:rPr/>
            </w:pPr>
            <w:r>
              <w:rPr>
                <w:color w:val="000000"/>
              </w:rPr>
              <w:t>18.11.2025</w:t>
            </w:r>
          </w:p>
        </w:tc>
        <w:tc>
          <w:tcPr>
            <w:tcW w:w="131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spacing w:before="0" w:after="0"/>
              <w:ind w:hanging="0" w:start="0" w:end="0"/>
              <w:contextualSpacing/>
              <w:jc w:val="start"/>
              <w:rPr/>
            </w:pPr>
            <w:r>
              <w:rPr>
                <w:color w:val="000000"/>
              </w:rPr>
              <w:t>ATR-72-212A</w:t>
            </w:r>
          </w:p>
        </w:tc>
        <w:tc>
          <w:tcPr>
            <w:tcW w:w="118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spacing w:before="0" w:after="0"/>
              <w:ind w:hanging="0" w:start="0" w:end="0"/>
              <w:contextualSpacing/>
              <w:jc w:val="start"/>
              <w:rPr/>
            </w:pPr>
            <w:r>
              <w:rPr>
                <w:color w:val="000000"/>
              </w:rPr>
              <w:t>RA-67695</w:t>
            </w:r>
          </w:p>
        </w:tc>
        <w:tc>
          <w:tcPr>
            <w:tcW w:w="249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spacing w:before="0" w:after="0"/>
              <w:ind w:hanging="0" w:start="0" w:end="0"/>
              <w:contextualSpacing/>
              <w:jc w:val="start"/>
              <w:rPr/>
            </w:pPr>
            <w:r>
              <w:rPr>
                <w:color w:val="000000"/>
              </w:rPr>
              <w:t>отказ системы электроснабжения</w:t>
            </w:r>
          </w:p>
        </w:tc>
        <w:tc>
          <w:tcPr>
            <w:tcW w:w="1523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spacing w:before="0" w:after="0"/>
              <w:contextualSpacing/>
              <w:jc w:val="start"/>
              <w:rPr/>
            </w:pPr>
            <w:r>
              <w:rPr>
                <w:color w:val="000000"/>
              </w:rPr>
              <w:t>SCF–NP</w:t>
            </w:r>
          </w:p>
        </w:tc>
      </w:tr>
      <w:tr>
        <w:trPr>
          <w:trHeight w:val="73" w:hRule="atLeast"/>
        </w:trPr>
        <w:tc>
          <w:tcPr>
            <w:tcW w:w="118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spacing w:before="0" w:after="0"/>
              <w:ind w:hanging="0" w:start="0" w:end="0"/>
              <w:contextualSpacing/>
              <w:jc w:val="start"/>
              <w:rPr/>
            </w:pPr>
            <w:r>
              <w:rPr>
                <w:color w:val="000000"/>
              </w:rPr>
              <w:t>256443</w:t>
            </w:r>
          </w:p>
        </w:tc>
        <w:tc>
          <w:tcPr>
            <w:tcW w:w="142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spacing w:before="0" w:after="0"/>
              <w:ind w:hanging="0" w:start="0" w:end="0"/>
              <w:contextualSpacing/>
              <w:jc w:val="start"/>
              <w:rPr/>
            </w:pPr>
            <w:r>
              <w:rPr>
                <w:color w:val="000000"/>
              </w:rPr>
              <w:t>инцидент</w:t>
            </w:r>
          </w:p>
        </w:tc>
        <w:tc>
          <w:tcPr>
            <w:tcW w:w="124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spacing w:before="0" w:after="0"/>
              <w:ind w:hanging="0" w:start="0" w:end="0"/>
              <w:contextualSpacing/>
              <w:jc w:val="start"/>
              <w:rPr/>
            </w:pPr>
            <w:r>
              <w:rPr>
                <w:color w:val="000000"/>
              </w:rPr>
              <w:t>19.11.2025</w:t>
            </w:r>
          </w:p>
        </w:tc>
        <w:tc>
          <w:tcPr>
            <w:tcW w:w="131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spacing w:before="0" w:after="0"/>
              <w:ind w:hanging="0" w:start="0" w:end="0"/>
              <w:contextualSpacing/>
              <w:jc w:val="start"/>
              <w:rPr/>
            </w:pPr>
            <w:r>
              <w:rPr>
                <w:color w:val="000000"/>
              </w:rPr>
              <w:t>CL-600 (CRJ-100/200)</w:t>
            </w:r>
          </w:p>
        </w:tc>
        <w:tc>
          <w:tcPr>
            <w:tcW w:w="118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spacing w:before="0" w:after="0"/>
              <w:ind w:hanging="0" w:start="0" w:end="0"/>
              <w:contextualSpacing/>
              <w:jc w:val="start"/>
              <w:rPr/>
            </w:pPr>
            <w:r>
              <w:rPr>
                <w:color w:val="000000"/>
              </w:rPr>
              <w:t>RA-67142</w:t>
            </w:r>
          </w:p>
        </w:tc>
        <w:tc>
          <w:tcPr>
            <w:tcW w:w="249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spacing w:before="0" w:after="0"/>
              <w:ind w:hanging="0" w:start="0" w:end="0"/>
              <w:contextualSpacing/>
              <w:jc w:val="start"/>
              <w:rPr/>
            </w:pPr>
            <w:r>
              <w:rPr>
                <w:color w:val="000000"/>
              </w:rPr>
              <w:t xml:space="preserve">попадание постороннего предмета </w:t>
            </w:r>
            <w:r>
              <w:rPr>
                <w:color w:val="000000"/>
              </w:rPr>
              <w:t>в</w:t>
            </w:r>
            <w:r>
              <w:rPr>
                <w:color w:val="000000"/>
              </w:rPr>
              <w:t xml:space="preserve"> двигател</w:t>
            </w:r>
            <w:r>
              <w:rPr>
                <w:color w:val="000000"/>
              </w:rPr>
              <w:t>ь</w:t>
            </w:r>
          </w:p>
        </w:tc>
        <w:tc>
          <w:tcPr>
            <w:tcW w:w="1523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spacing w:before="0" w:after="0"/>
              <w:contextualSpacing/>
              <w:jc w:val="start"/>
              <w:rPr/>
            </w:pPr>
            <w:r>
              <w:rPr>
                <w:color w:val="000000"/>
              </w:rPr>
              <w:t>ARDM</w:t>
            </w:r>
          </w:p>
        </w:tc>
      </w:tr>
      <w:tr>
        <w:trPr>
          <w:trHeight w:val="73" w:hRule="atLeast"/>
        </w:trPr>
        <w:tc>
          <w:tcPr>
            <w:tcW w:w="1188" w:type="dxa"/>
            <w:tcBorders>
              <w:start w:val="single" w:sz="2" w:space="0" w:color="000000"/>
              <w:bottom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spacing w:before="0" w:after="0"/>
              <w:ind w:hanging="0" w:start="0" w:end="0"/>
              <w:contextualSpacing/>
              <w:jc w:val="start"/>
              <w:rPr/>
            </w:pPr>
            <w:r>
              <w:rPr>
                <w:color w:val="000000"/>
              </w:rPr>
              <w:t>256481</w:t>
            </w:r>
          </w:p>
        </w:tc>
        <w:tc>
          <w:tcPr>
            <w:tcW w:w="1420" w:type="dxa"/>
            <w:tcBorders>
              <w:start w:val="single" w:sz="2" w:space="0" w:color="000000"/>
              <w:bottom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spacing w:before="0" w:after="0"/>
              <w:ind w:hanging="0" w:start="0" w:end="0"/>
              <w:contextualSpacing/>
              <w:jc w:val="start"/>
              <w:rPr/>
            </w:pPr>
            <w:r>
              <w:rPr>
                <w:color w:val="000000"/>
              </w:rPr>
              <w:t>инцидент</w:t>
            </w:r>
          </w:p>
        </w:tc>
        <w:tc>
          <w:tcPr>
            <w:tcW w:w="1246" w:type="dxa"/>
            <w:tcBorders>
              <w:start w:val="single" w:sz="2" w:space="0" w:color="000000"/>
              <w:bottom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spacing w:before="0" w:after="0"/>
              <w:ind w:hanging="0" w:start="0" w:end="0"/>
              <w:contextualSpacing/>
              <w:jc w:val="start"/>
              <w:rPr/>
            </w:pPr>
            <w:r>
              <w:rPr>
                <w:color w:val="000000"/>
              </w:rPr>
              <w:t>21.11.2025</w:t>
            </w:r>
          </w:p>
        </w:tc>
        <w:tc>
          <w:tcPr>
            <w:tcW w:w="1316" w:type="dxa"/>
            <w:tcBorders>
              <w:start w:val="single" w:sz="2" w:space="0" w:color="000000"/>
              <w:bottom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spacing w:before="0" w:after="0"/>
              <w:ind w:hanging="0" w:start="0" w:end="0"/>
              <w:contextualSpacing/>
              <w:jc w:val="start"/>
              <w:rPr/>
            </w:pPr>
            <w:r>
              <w:rPr>
                <w:color w:val="000000"/>
              </w:rPr>
              <w:t>B737-800</w:t>
            </w:r>
          </w:p>
        </w:tc>
        <w:tc>
          <w:tcPr>
            <w:tcW w:w="1189" w:type="dxa"/>
            <w:tcBorders>
              <w:start w:val="single" w:sz="2" w:space="0" w:color="000000"/>
              <w:bottom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spacing w:before="0" w:after="0"/>
              <w:ind w:hanging="0" w:start="0" w:end="0"/>
              <w:contextualSpacing/>
              <w:jc w:val="start"/>
              <w:rPr/>
            </w:pPr>
            <w:r>
              <w:rPr>
                <w:color w:val="000000"/>
              </w:rPr>
              <w:t>RA-73254</w:t>
            </w:r>
          </w:p>
        </w:tc>
        <w:tc>
          <w:tcPr>
            <w:tcW w:w="2492" w:type="dxa"/>
            <w:tcBorders>
              <w:start w:val="single" w:sz="2" w:space="0" w:color="000000"/>
              <w:bottom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spacing w:before="0" w:after="0"/>
              <w:ind w:hanging="0" w:start="0" w:end="0"/>
              <w:contextualSpacing/>
              <w:jc w:val="start"/>
              <w:rPr/>
            </w:pPr>
            <w:r>
              <w:rPr>
                <w:color w:val="000000"/>
              </w:rPr>
              <w:t>потеря радиосвязи в полёте</w:t>
            </w:r>
          </w:p>
        </w:tc>
        <w:tc>
          <w:tcPr>
            <w:tcW w:w="1523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spacing w:before="0" w:after="0"/>
              <w:contextualSpacing/>
              <w:jc w:val="start"/>
              <w:rPr/>
            </w:pPr>
            <w:r>
              <w:rPr>
                <w:color w:val="000000"/>
              </w:rPr>
              <w:t>OTHR</w:t>
            </w:r>
          </w:p>
        </w:tc>
      </w:tr>
      <w:tr>
        <w:trPr>
          <w:trHeight w:val="73" w:hRule="atLeast"/>
        </w:trPr>
        <w:tc>
          <w:tcPr>
            <w:tcW w:w="118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spacing w:before="0" w:after="0"/>
              <w:ind w:hanging="0" w:start="0" w:end="0"/>
              <w:contextualSpacing/>
              <w:jc w:val="start"/>
              <w:rPr/>
            </w:pPr>
            <w:r>
              <w:rPr>
                <w:color w:val="000000"/>
              </w:rPr>
              <w:t>256581</w:t>
            </w:r>
          </w:p>
        </w:tc>
        <w:tc>
          <w:tcPr>
            <w:tcW w:w="142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spacing w:before="0" w:after="0"/>
              <w:ind w:hanging="0" w:start="0" w:end="0"/>
              <w:contextualSpacing/>
              <w:jc w:val="start"/>
              <w:rPr/>
            </w:pPr>
            <w:r>
              <w:rPr>
                <w:color w:val="000000"/>
              </w:rPr>
              <w:t>инцидент</w:t>
            </w:r>
          </w:p>
        </w:tc>
        <w:tc>
          <w:tcPr>
            <w:tcW w:w="124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spacing w:before="0" w:after="0"/>
              <w:ind w:hanging="0" w:start="0" w:end="0"/>
              <w:contextualSpacing/>
              <w:jc w:val="start"/>
              <w:rPr/>
            </w:pPr>
            <w:r>
              <w:rPr>
                <w:color w:val="000000"/>
              </w:rPr>
              <w:t>26.11.2025</w:t>
            </w:r>
          </w:p>
        </w:tc>
        <w:tc>
          <w:tcPr>
            <w:tcW w:w="131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spacing w:before="0" w:after="0"/>
              <w:ind w:hanging="0" w:start="0" w:end="0"/>
              <w:contextualSpacing/>
              <w:jc w:val="start"/>
              <w:rPr/>
            </w:pPr>
            <w:r>
              <w:rPr>
                <w:color w:val="000000"/>
              </w:rPr>
              <w:t>A-320</w:t>
            </w:r>
          </w:p>
        </w:tc>
        <w:tc>
          <w:tcPr>
            <w:tcW w:w="118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spacing w:before="0" w:after="0"/>
              <w:ind w:hanging="0" w:start="0" w:end="0"/>
              <w:contextualSpacing/>
              <w:jc w:val="start"/>
              <w:rPr/>
            </w:pPr>
            <w:r>
              <w:rPr>
                <w:color w:val="000000"/>
              </w:rPr>
              <w:t>RA-73771</w:t>
            </w:r>
          </w:p>
        </w:tc>
        <w:tc>
          <w:tcPr>
            <w:tcW w:w="249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spacing w:before="0" w:after="0"/>
              <w:ind w:hanging="0" w:start="0" w:end="0"/>
              <w:contextualSpacing/>
              <w:jc w:val="start"/>
              <w:rPr/>
            </w:pPr>
            <w:r>
              <w:rPr>
                <w:color w:val="000000"/>
              </w:rPr>
              <w:t>потеря работоспособности бортпроводника</w:t>
            </w:r>
          </w:p>
        </w:tc>
        <w:tc>
          <w:tcPr>
            <w:tcW w:w="1523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spacing w:before="0" w:after="0"/>
              <w:contextualSpacing/>
              <w:jc w:val="start"/>
              <w:rPr/>
            </w:pPr>
            <w:r>
              <w:rPr>
                <w:color w:val="000000"/>
              </w:rPr>
              <w:t>MED</w:t>
            </w:r>
          </w:p>
        </w:tc>
      </w:tr>
      <w:tr>
        <w:trPr>
          <w:trHeight w:val="73" w:hRule="atLeast"/>
        </w:trPr>
        <w:tc>
          <w:tcPr>
            <w:tcW w:w="118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spacing w:before="0" w:after="0"/>
              <w:ind w:hanging="0" w:start="0" w:end="0"/>
              <w:contextualSpacing/>
              <w:jc w:val="start"/>
              <w:rPr/>
            </w:pPr>
            <w:r>
              <w:rPr>
                <w:color w:val="000000"/>
              </w:rPr>
              <w:t>256603</w:t>
            </w:r>
          </w:p>
        </w:tc>
        <w:tc>
          <w:tcPr>
            <w:tcW w:w="142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spacing w:before="0" w:after="0"/>
              <w:ind w:hanging="0" w:start="0" w:end="0"/>
              <w:contextualSpacing/>
              <w:jc w:val="start"/>
              <w:rPr/>
            </w:pPr>
            <w:r>
              <w:rPr>
                <w:color w:val="000000"/>
              </w:rPr>
              <w:t>ПВС</w:t>
            </w:r>
          </w:p>
        </w:tc>
        <w:tc>
          <w:tcPr>
            <w:tcW w:w="124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spacing w:before="0" w:after="0"/>
              <w:ind w:hanging="0" w:start="0" w:end="0"/>
              <w:contextualSpacing/>
              <w:jc w:val="start"/>
              <w:rPr/>
            </w:pPr>
            <w:r>
              <w:rPr>
                <w:color w:val="000000"/>
              </w:rPr>
              <w:t>27.11.2025</w:t>
            </w:r>
          </w:p>
        </w:tc>
        <w:tc>
          <w:tcPr>
            <w:tcW w:w="131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spacing w:before="0" w:after="0"/>
              <w:ind w:hanging="0" w:start="0" w:end="0"/>
              <w:contextualSpacing/>
              <w:jc w:val="start"/>
              <w:rPr/>
            </w:pPr>
            <w:r>
              <w:rPr>
                <w:color w:val="000000"/>
              </w:rPr>
              <w:t>B777-300</w:t>
            </w:r>
          </w:p>
        </w:tc>
        <w:tc>
          <w:tcPr>
            <w:tcW w:w="118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spacing w:before="0" w:after="0"/>
              <w:ind w:hanging="0" w:start="0" w:end="0"/>
              <w:contextualSpacing/>
              <w:jc w:val="start"/>
              <w:rPr/>
            </w:pPr>
            <w:r>
              <w:rPr>
                <w:color w:val="000000"/>
              </w:rPr>
              <w:t>RA-73697</w:t>
            </w:r>
          </w:p>
        </w:tc>
        <w:tc>
          <w:tcPr>
            <w:tcW w:w="249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spacing w:before="0" w:after="0"/>
              <w:ind w:hanging="0" w:start="0" w:end="0"/>
              <w:contextualSpacing/>
              <w:jc w:val="start"/>
              <w:rPr/>
            </w:pPr>
            <w:r>
              <w:rPr>
                <w:color w:val="000000"/>
              </w:rPr>
              <w:t>повреждение ВС стремянкой</w:t>
            </w:r>
          </w:p>
        </w:tc>
        <w:tc>
          <w:tcPr>
            <w:tcW w:w="1523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spacing w:before="0" w:after="0"/>
              <w:contextualSpacing/>
              <w:jc w:val="start"/>
              <w:rPr/>
            </w:pPr>
            <w:r>
              <w:rPr>
                <w:color w:val="000000"/>
              </w:rPr>
              <w:t>RAMP</w:t>
            </w:r>
          </w:p>
        </w:tc>
      </w:tr>
      <w:tr>
        <w:trPr>
          <w:trHeight w:val="73" w:hRule="atLeast"/>
        </w:trPr>
        <w:tc>
          <w:tcPr>
            <w:tcW w:w="118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spacing w:before="0" w:after="0"/>
              <w:ind w:hanging="0" w:start="0" w:end="0"/>
              <w:contextualSpacing/>
              <w:jc w:val="start"/>
              <w:rPr/>
            </w:pPr>
            <w:r>
              <w:rPr>
                <w:color w:val="000000"/>
              </w:rPr>
              <w:t>256642</w:t>
            </w:r>
          </w:p>
        </w:tc>
        <w:tc>
          <w:tcPr>
            <w:tcW w:w="142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spacing w:before="0" w:after="0"/>
              <w:ind w:hanging="0" w:start="0" w:end="0"/>
              <w:contextualSpacing/>
              <w:jc w:val="start"/>
              <w:rPr/>
            </w:pPr>
            <w:r>
              <w:rPr>
                <w:color w:val="000000"/>
              </w:rPr>
              <w:t>инцидент</w:t>
            </w:r>
          </w:p>
        </w:tc>
        <w:tc>
          <w:tcPr>
            <w:tcW w:w="124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spacing w:before="0" w:after="0"/>
              <w:ind w:hanging="0" w:start="0" w:end="0"/>
              <w:contextualSpacing/>
              <w:jc w:val="start"/>
              <w:rPr/>
            </w:pPr>
            <w:r>
              <w:rPr>
                <w:color w:val="000000"/>
              </w:rPr>
              <w:t>29.11.2025</w:t>
            </w:r>
          </w:p>
        </w:tc>
        <w:tc>
          <w:tcPr>
            <w:tcW w:w="131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spacing w:before="0" w:after="0"/>
              <w:ind w:hanging="0" w:start="0" w:end="0"/>
              <w:contextualSpacing/>
              <w:jc w:val="start"/>
              <w:rPr/>
            </w:pPr>
            <w:r>
              <w:rPr>
                <w:color w:val="000000"/>
              </w:rPr>
              <w:t>B737-800</w:t>
            </w:r>
          </w:p>
        </w:tc>
        <w:tc>
          <w:tcPr>
            <w:tcW w:w="118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spacing w:before="0" w:after="0"/>
              <w:ind w:hanging="0" w:start="0" w:end="0"/>
              <w:contextualSpacing/>
              <w:jc w:val="start"/>
              <w:rPr/>
            </w:pPr>
            <w:r>
              <w:rPr>
                <w:color w:val="000000"/>
              </w:rPr>
              <w:t>RA-73251</w:t>
            </w:r>
          </w:p>
        </w:tc>
        <w:tc>
          <w:tcPr>
            <w:tcW w:w="249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spacing w:before="0" w:after="0"/>
              <w:ind w:hanging="0" w:start="0" w:end="0"/>
              <w:contextualSpacing/>
              <w:jc w:val="start"/>
              <w:rPr/>
            </w:pPr>
            <w:r>
              <w:rPr>
                <w:color w:val="000000"/>
              </w:rPr>
              <w:t>отказ управления поворотом ПОШ</w:t>
            </w:r>
          </w:p>
        </w:tc>
        <w:tc>
          <w:tcPr>
            <w:tcW w:w="1523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spacing w:before="0" w:after="0"/>
              <w:contextualSpacing/>
              <w:jc w:val="start"/>
              <w:rPr/>
            </w:pPr>
            <w:r>
              <w:rPr>
                <w:color w:val="000000"/>
              </w:rPr>
              <w:t>SCF–NP</w:t>
            </w:r>
          </w:p>
        </w:tc>
      </w:tr>
      <w:tr>
        <w:trPr>
          <w:trHeight w:val="73" w:hRule="atLeast"/>
        </w:trPr>
        <w:tc>
          <w:tcPr>
            <w:tcW w:w="1188" w:type="dxa"/>
            <w:tcBorders>
              <w:start w:val="single" w:sz="2" w:space="0" w:color="000000"/>
              <w:bottom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spacing w:before="0" w:after="0"/>
              <w:ind w:hanging="0" w:start="0" w:end="0"/>
              <w:contextualSpacing/>
              <w:jc w:val="start"/>
              <w:rPr/>
            </w:pPr>
            <w:r>
              <w:rPr>
                <w:color w:val="000000"/>
              </w:rPr>
              <w:t>256744</w:t>
            </w:r>
          </w:p>
        </w:tc>
        <w:tc>
          <w:tcPr>
            <w:tcW w:w="1420" w:type="dxa"/>
            <w:tcBorders>
              <w:start w:val="single" w:sz="2" w:space="0" w:color="000000"/>
              <w:bottom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spacing w:before="0" w:after="0"/>
              <w:ind w:hanging="0" w:start="0" w:end="0"/>
              <w:contextualSpacing/>
              <w:jc w:val="start"/>
              <w:rPr/>
            </w:pPr>
            <w:r>
              <w:rPr>
                <w:color w:val="000000"/>
              </w:rPr>
              <w:t>инцидент</w:t>
            </w:r>
          </w:p>
        </w:tc>
        <w:tc>
          <w:tcPr>
            <w:tcW w:w="1246" w:type="dxa"/>
            <w:tcBorders>
              <w:start w:val="single" w:sz="2" w:space="0" w:color="000000"/>
              <w:bottom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spacing w:before="0" w:after="0"/>
              <w:ind w:hanging="0" w:start="0" w:end="0"/>
              <w:contextualSpacing/>
              <w:jc w:val="start"/>
              <w:rPr/>
            </w:pPr>
            <w:r>
              <w:rPr>
                <w:color w:val="000000"/>
              </w:rPr>
              <w:t>04.12.2025</w:t>
            </w:r>
          </w:p>
        </w:tc>
        <w:tc>
          <w:tcPr>
            <w:tcW w:w="1316" w:type="dxa"/>
            <w:tcBorders>
              <w:start w:val="single" w:sz="2" w:space="0" w:color="000000"/>
              <w:bottom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spacing w:before="0" w:after="0"/>
              <w:ind w:hanging="0" w:start="0" w:end="0"/>
              <w:contextualSpacing/>
              <w:jc w:val="start"/>
              <w:rPr/>
            </w:pPr>
            <w:r>
              <w:rPr>
                <w:color w:val="000000"/>
              </w:rPr>
              <w:t>A-319</w:t>
            </w:r>
          </w:p>
        </w:tc>
        <w:tc>
          <w:tcPr>
            <w:tcW w:w="1189" w:type="dxa"/>
            <w:tcBorders>
              <w:start w:val="single" w:sz="2" w:space="0" w:color="000000"/>
              <w:bottom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spacing w:before="0" w:after="0"/>
              <w:ind w:hanging="0" w:start="0" w:end="0"/>
              <w:contextualSpacing/>
              <w:jc w:val="start"/>
              <w:rPr/>
            </w:pPr>
            <w:r>
              <w:rPr>
                <w:color w:val="000000"/>
              </w:rPr>
              <w:t>RA-73679</w:t>
            </w:r>
          </w:p>
        </w:tc>
        <w:tc>
          <w:tcPr>
            <w:tcW w:w="2492" w:type="dxa"/>
            <w:tcBorders>
              <w:start w:val="single" w:sz="2" w:space="0" w:color="000000"/>
              <w:bottom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spacing w:before="0" w:after="0"/>
              <w:ind w:hanging="0" w:start="0" w:end="0"/>
              <w:contextualSpacing/>
              <w:jc w:val="start"/>
              <w:rPr/>
            </w:pPr>
            <w:r>
              <w:rPr>
                <w:color w:val="000000"/>
              </w:rPr>
              <w:t xml:space="preserve">неисправность системы </w:t>
            </w:r>
            <w:r>
              <w:rPr>
                <w:color w:val="000000"/>
              </w:rPr>
              <w:t xml:space="preserve">уборки </w:t>
            </w:r>
            <w:r>
              <w:rPr>
                <w:color w:val="000000"/>
              </w:rPr>
              <w:t>предкрылк</w:t>
            </w:r>
            <w:r>
              <w:rPr>
                <w:color w:val="000000"/>
              </w:rPr>
              <w:t>ов,</w:t>
            </w:r>
            <w:r>
              <w:rPr>
                <w:color w:val="000000"/>
              </w:rPr>
              <w:t xml:space="preserve"> отклонение по скорости</w:t>
            </w:r>
          </w:p>
        </w:tc>
        <w:tc>
          <w:tcPr>
            <w:tcW w:w="1523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spacing w:before="0" w:after="0"/>
              <w:contextualSpacing/>
              <w:jc w:val="start"/>
              <w:rPr/>
            </w:pPr>
            <w:r>
              <w:rPr>
                <w:color w:val="000000"/>
              </w:rPr>
              <w:t>SCF-NP,</w:t>
            </w:r>
          </w:p>
          <w:p>
            <w:pPr>
              <w:pStyle w:val="Style16"/>
              <w:bidi w:val="0"/>
              <w:spacing w:before="0" w:after="0"/>
              <w:contextualSpacing/>
              <w:jc w:val="start"/>
              <w:rPr/>
            </w:pPr>
            <w:r>
              <w:rPr>
                <w:color w:val="000000"/>
              </w:rPr>
              <w:t>AMAN</w:t>
            </w:r>
          </w:p>
        </w:tc>
      </w:tr>
      <w:tr>
        <w:trPr>
          <w:trHeight w:val="73" w:hRule="atLeast"/>
        </w:trPr>
        <w:tc>
          <w:tcPr>
            <w:tcW w:w="118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spacing w:before="0" w:after="0"/>
              <w:ind w:hanging="0" w:start="0" w:end="0"/>
              <w:contextualSpacing/>
              <w:jc w:val="start"/>
              <w:rPr/>
            </w:pPr>
            <w:r>
              <w:rPr>
                <w:color w:val="000000"/>
              </w:rPr>
              <w:t>256985</w:t>
            </w:r>
          </w:p>
        </w:tc>
        <w:tc>
          <w:tcPr>
            <w:tcW w:w="142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spacing w:before="0" w:after="0"/>
              <w:ind w:hanging="0" w:start="0" w:end="0"/>
              <w:contextualSpacing/>
              <w:jc w:val="start"/>
              <w:rPr/>
            </w:pPr>
            <w:r>
              <w:rPr>
                <w:color w:val="000000"/>
              </w:rPr>
              <w:t>инцидент</w:t>
            </w:r>
          </w:p>
        </w:tc>
        <w:tc>
          <w:tcPr>
            <w:tcW w:w="124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spacing w:before="0" w:after="0"/>
              <w:ind w:hanging="0" w:start="0" w:end="0"/>
              <w:contextualSpacing/>
              <w:jc w:val="start"/>
              <w:rPr/>
            </w:pPr>
            <w:r>
              <w:rPr>
                <w:color w:val="000000"/>
              </w:rPr>
              <w:t>16.12.2025</w:t>
            </w:r>
          </w:p>
        </w:tc>
        <w:tc>
          <w:tcPr>
            <w:tcW w:w="131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spacing w:before="0" w:after="0"/>
              <w:ind w:hanging="0" w:start="0" w:end="0"/>
              <w:contextualSpacing/>
              <w:jc w:val="start"/>
              <w:rPr/>
            </w:pPr>
            <w:r>
              <w:rPr>
                <w:color w:val="000000"/>
              </w:rPr>
              <w:t>RRJ-95B</w:t>
            </w:r>
          </w:p>
        </w:tc>
        <w:tc>
          <w:tcPr>
            <w:tcW w:w="118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spacing w:before="0" w:after="0"/>
              <w:ind w:hanging="0" w:start="0" w:end="0"/>
              <w:contextualSpacing/>
              <w:jc w:val="start"/>
              <w:rPr/>
            </w:pPr>
            <w:r>
              <w:rPr>
                <w:color w:val="000000"/>
              </w:rPr>
              <w:t>RA-89124</w:t>
            </w:r>
          </w:p>
        </w:tc>
        <w:tc>
          <w:tcPr>
            <w:tcW w:w="249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spacing w:before="0" w:after="0"/>
              <w:ind w:hanging="0" w:start="0" w:end="0"/>
              <w:contextualSpacing/>
              <w:jc w:val="start"/>
              <w:rPr/>
            </w:pPr>
            <w:r>
              <w:rPr>
                <w:color w:val="000000"/>
              </w:rPr>
              <w:t>отказ реверсивного устройства СУ№1</w:t>
            </w:r>
          </w:p>
        </w:tc>
        <w:tc>
          <w:tcPr>
            <w:tcW w:w="1523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spacing w:before="0" w:after="0"/>
              <w:contextualSpacing/>
              <w:jc w:val="start"/>
              <w:rPr/>
            </w:pPr>
            <w:r>
              <w:rPr>
                <w:color w:val="000000"/>
              </w:rPr>
              <w:t>SCF-РP</w:t>
            </w:r>
          </w:p>
        </w:tc>
      </w:tr>
      <w:tr>
        <w:trPr>
          <w:trHeight w:val="73" w:hRule="atLeast"/>
        </w:trPr>
        <w:tc>
          <w:tcPr>
            <w:tcW w:w="118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spacing w:before="0" w:after="0"/>
              <w:ind w:hanging="0" w:start="0" w:end="0"/>
              <w:contextualSpacing/>
              <w:jc w:val="start"/>
              <w:rPr/>
            </w:pPr>
            <w:r>
              <w:rPr>
                <w:color w:val="000000"/>
              </w:rPr>
              <w:t>257002</w:t>
            </w:r>
          </w:p>
        </w:tc>
        <w:tc>
          <w:tcPr>
            <w:tcW w:w="142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spacing w:before="0" w:after="0"/>
              <w:ind w:hanging="0" w:start="0" w:end="0"/>
              <w:contextualSpacing/>
              <w:jc w:val="start"/>
              <w:rPr/>
            </w:pPr>
            <w:r>
              <w:rPr>
                <w:color w:val="000000"/>
              </w:rPr>
              <w:t>инцидент</w:t>
            </w:r>
          </w:p>
        </w:tc>
        <w:tc>
          <w:tcPr>
            <w:tcW w:w="124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spacing w:before="0" w:after="0"/>
              <w:ind w:hanging="0" w:start="0" w:end="0"/>
              <w:contextualSpacing/>
              <w:jc w:val="start"/>
              <w:rPr/>
            </w:pPr>
            <w:r>
              <w:rPr>
                <w:color w:val="000000"/>
              </w:rPr>
              <w:t>17.12.2025</w:t>
            </w:r>
          </w:p>
        </w:tc>
        <w:tc>
          <w:tcPr>
            <w:tcW w:w="131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spacing w:before="0" w:after="0"/>
              <w:ind w:hanging="0" w:start="0" w:end="0"/>
              <w:contextualSpacing/>
              <w:jc w:val="start"/>
              <w:rPr/>
            </w:pPr>
            <w:r>
              <w:rPr>
                <w:color w:val="000000"/>
              </w:rPr>
              <w:t>B737-400</w:t>
            </w:r>
          </w:p>
        </w:tc>
        <w:tc>
          <w:tcPr>
            <w:tcW w:w="118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spacing w:before="0" w:after="0"/>
              <w:ind w:hanging="0" w:start="0" w:end="0"/>
              <w:contextualSpacing/>
              <w:jc w:val="start"/>
              <w:rPr/>
            </w:pPr>
            <w:r>
              <w:rPr>
                <w:color w:val="000000"/>
              </w:rPr>
              <w:t>RA-73066</w:t>
            </w:r>
          </w:p>
        </w:tc>
        <w:tc>
          <w:tcPr>
            <w:tcW w:w="249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spacing w:before="0" w:after="0"/>
              <w:ind w:hanging="0" w:start="0" w:end="0"/>
              <w:contextualSpacing/>
              <w:jc w:val="start"/>
              <w:rPr/>
            </w:pPr>
            <w:r>
              <w:rPr>
                <w:color w:val="000000"/>
              </w:rPr>
              <w:t>столкновение с животным при разбеге</w:t>
            </w:r>
          </w:p>
        </w:tc>
        <w:tc>
          <w:tcPr>
            <w:tcW w:w="1523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spacing w:before="0" w:after="0"/>
              <w:contextualSpacing/>
              <w:jc w:val="start"/>
              <w:rPr/>
            </w:pPr>
            <w:r>
              <w:rPr>
                <w:color w:val="000000"/>
              </w:rPr>
              <w:t>WILD</w:t>
            </w:r>
          </w:p>
        </w:tc>
      </w:tr>
      <w:tr>
        <w:trPr>
          <w:trHeight w:val="73" w:hRule="atLeast"/>
        </w:trPr>
        <w:tc>
          <w:tcPr>
            <w:tcW w:w="1188" w:type="dxa"/>
            <w:tcBorders>
              <w:start w:val="single" w:sz="2" w:space="0" w:color="000000"/>
              <w:bottom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spacing w:before="0" w:after="0"/>
              <w:ind w:hanging="0" w:start="0" w:end="0"/>
              <w:contextualSpacing/>
              <w:jc w:val="start"/>
              <w:rPr/>
            </w:pPr>
            <w:r>
              <w:rPr>
                <w:color w:val="000000"/>
              </w:rPr>
              <w:t>257121</w:t>
            </w:r>
          </w:p>
        </w:tc>
        <w:tc>
          <w:tcPr>
            <w:tcW w:w="1420" w:type="dxa"/>
            <w:tcBorders>
              <w:start w:val="single" w:sz="2" w:space="0" w:color="000000"/>
              <w:bottom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spacing w:before="0" w:after="0"/>
              <w:ind w:hanging="0" w:start="0" w:end="0"/>
              <w:contextualSpacing/>
              <w:jc w:val="start"/>
              <w:rPr/>
            </w:pPr>
            <w:r>
              <w:rPr>
                <w:color w:val="000000"/>
              </w:rPr>
              <w:t>инцидент</w:t>
            </w:r>
          </w:p>
        </w:tc>
        <w:tc>
          <w:tcPr>
            <w:tcW w:w="1246" w:type="dxa"/>
            <w:tcBorders>
              <w:start w:val="single" w:sz="2" w:space="0" w:color="000000"/>
              <w:bottom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spacing w:before="0" w:after="0"/>
              <w:ind w:hanging="0" w:start="0" w:end="0"/>
              <w:contextualSpacing/>
              <w:jc w:val="start"/>
              <w:rPr/>
            </w:pPr>
            <w:r>
              <w:rPr>
                <w:color w:val="000000"/>
              </w:rPr>
              <w:t>23.12.2025</w:t>
            </w:r>
          </w:p>
        </w:tc>
        <w:tc>
          <w:tcPr>
            <w:tcW w:w="1316" w:type="dxa"/>
            <w:tcBorders>
              <w:start w:val="single" w:sz="2" w:space="0" w:color="000000"/>
              <w:bottom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spacing w:before="0" w:after="0"/>
              <w:ind w:hanging="0" w:start="0" w:end="0"/>
              <w:contextualSpacing/>
              <w:jc w:val="start"/>
              <w:rPr/>
            </w:pPr>
            <w:r>
              <w:rPr>
                <w:color w:val="000000"/>
              </w:rPr>
              <w:t>Ми-8Т</w:t>
            </w:r>
          </w:p>
        </w:tc>
        <w:tc>
          <w:tcPr>
            <w:tcW w:w="1189" w:type="dxa"/>
            <w:tcBorders>
              <w:start w:val="single" w:sz="2" w:space="0" w:color="000000"/>
              <w:bottom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spacing w:before="0" w:after="0"/>
              <w:ind w:hanging="0" w:start="0" w:end="0"/>
              <w:contextualSpacing/>
              <w:jc w:val="start"/>
              <w:rPr/>
            </w:pPr>
            <w:r>
              <w:rPr>
                <w:color w:val="000000"/>
              </w:rPr>
              <w:t>RA-25609</w:t>
            </w:r>
          </w:p>
        </w:tc>
        <w:tc>
          <w:tcPr>
            <w:tcW w:w="2492" w:type="dxa"/>
            <w:tcBorders>
              <w:start w:val="single" w:sz="2" w:space="0" w:color="000000"/>
              <w:bottom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spacing w:before="0" w:after="0"/>
              <w:ind w:hanging="0" w:start="0" w:end="0"/>
              <w:contextualSpacing/>
              <w:jc w:val="start"/>
              <w:rPr/>
            </w:pPr>
            <w:r>
              <w:rPr>
                <w:color w:val="000000"/>
              </w:rPr>
              <w:t>самопроизвольный сброс груза с внешней подвески</w:t>
            </w:r>
          </w:p>
        </w:tc>
        <w:tc>
          <w:tcPr>
            <w:tcW w:w="1523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spacing w:before="0" w:after="0"/>
              <w:contextualSpacing/>
              <w:jc w:val="start"/>
              <w:rPr/>
            </w:pPr>
            <w:r>
              <w:rPr>
                <w:color w:val="000000"/>
              </w:rPr>
              <w:t xml:space="preserve">EXTL, </w:t>
            </w:r>
          </w:p>
          <w:p>
            <w:pPr>
              <w:pStyle w:val="Style16"/>
              <w:bidi w:val="0"/>
              <w:spacing w:before="0" w:after="0"/>
              <w:contextualSpacing/>
              <w:jc w:val="start"/>
              <w:rPr/>
            </w:pPr>
            <w:r>
              <w:rPr>
                <w:color w:val="000000"/>
              </w:rPr>
              <w:t>SCF-NP</w:t>
            </w:r>
          </w:p>
        </w:tc>
      </w:tr>
      <w:tr>
        <w:trPr>
          <w:trHeight w:val="73" w:hRule="atLeast"/>
        </w:trPr>
        <w:tc>
          <w:tcPr>
            <w:tcW w:w="118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257146</w:t>
            </w:r>
          </w:p>
        </w:tc>
        <w:tc>
          <w:tcPr>
            <w:tcW w:w="142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инцидент</w:t>
            </w:r>
          </w:p>
        </w:tc>
        <w:tc>
          <w:tcPr>
            <w:tcW w:w="124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24.12.2025</w:t>
            </w:r>
          </w:p>
        </w:tc>
        <w:tc>
          <w:tcPr>
            <w:tcW w:w="131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B737-700</w:t>
            </w:r>
          </w:p>
        </w:tc>
        <w:tc>
          <w:tcPr>
            <w:tcW w:w="118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RA-73262</w:t>
            </w:r>
          </w:p>
        </w:tc>
        <w:tc>
          <w:tcPr>
            <w:tcW w:w="249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отказ гидрос</w:t>
            </w:r>
            <w:r>
              <w:rPr>
                <w:color w:val="000000"/>
              </w:rPr>
              <w:t>истемы «А»</w:t>
            </w:r>
          </w:p>
        </w:tc>
        <w:tc>
          <w:tcPr>
            <w:tcW w:w="1523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start"/>
              <w:rPr>
                <w:color w:val="000000"/>
              </w:rPr>
            </w:pPr>
            <w:r>
              <w:rPr>
                <w:color w:val="000000"/>
              </w:rPr>
              <w:t>SCF-NP</w:t>
            </w:r>
          </w:p>
        </w:tc>
      </w:tr>
      <w:tr>
        <w:trPr>
          <w:trHeight w:val="73" w:hRule="atLeast"/>
        </w:trPr>
        <w:tc>
          <w:tcPr>
            <w:tcW w:w="118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260021</w:t>
            </w:r>
          </w:p>
        </w:tc>
        <w:tc>
          <w:tcPr>
            <w:tcW w:w="142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инцидент</w:t>
            </w:r>
          </w:p>
        </w:tc>
        <w:tc>
          <w:tcPr>
            <w:tcW w:w="124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02.01.2026</w:t>
            </w:r>
          </w:p>
        </w:tc>
        <w:tc>
          <w:tcPr>
            <w:tcW w:w="131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B767-</w:t>
            </w:r>
            <w:r>
              <w:rPr>
                <w:color w:val="000000"/>
              </w:rPr>
              <w:t>200</w:t>
            </w:r>
          </w:p>
        </w:tc>
        <w:tc>
          <w:tcPr>
            <w:tcW w:w="118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RA-73081</w:t>
            </w:r>
          </w:p>
        </w:tc>
        <w:tc>
          <w:tcPr>
            <w:tcW w:w="249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 xml:space="preserve">невключение </w:t>
            </w:r>
            <w:r>
              <w:rPr>
                <w:color w:val="000000"/>
              </w:rPr>
              <w:t>реверс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двигателя № </w:t>
            </w:r>
            <w:r>
              <w:rPr>
                <w:color w:val="000000"/>
              </w:rPr>
              <w:t xml:space="preserve">1 </w:t>
            </w:r>
          </w:p>
        </w:tc>
        <w:tc>
          <w:tcPr>
            <w:tcW w:w="1523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start"/>
              <w:rPr>
                <w:color w:val="000000"/>
              </w:rPr>
            </w:pPr>
            <w:r>
              <w:rPr>
                <w:color w:val="000000"/>
              </w:rPr>
              <w:t>SCF–PP</w:t>
            </w:r>
          </w:p>
        </w:tc>
      </w:tr>
      <w:tr>
        <w:trPr>
          <w:trHeight w:val="73" w:hRule="atLeast"/>
        </w:trPr>
        <w:tc>
          <w:tcPr>
            <w:tcW w:w="118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/>
              <w:t>260142</w:t>
            </w:r>
          </w:p>
        </w:tc>
        <w:tc>
          <w:tcPr>
            <w:tcW w:w="142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инцидент</w:t>
            </w:r>
          </w:p>
        </w:tc>
        <w:tc>
          <w:tcPr>
            <w:tcW w:w="124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05.01.2026</w:t>
            </w:r>
          </w:p>
        </w:tc>
        <w:tc>
          <w:tcPr>
            <w:tcW w:w="131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B767-</w:t>
            </w:r>
            <w:r>
              <w:rPr>
                <w:color w:val="000000"/>
              </w:rPr>
              <w:t>200</w:t>
            </w:r>
          </w:p>
        </w:tc>
        <w:tc>
          <w:tcPr>
            <w:tcW w:w="118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RA-73081</w:t>
            </w:r>
          </w:p>
        </w:tc>
        <w:tc>
          <w:tcPr>
            <w:tcW w:w="249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 xml:space="preserve">невключение </w:t>
            </w:r>
            <w:r>
              <w:rPr>
                <w:color w:val="000000"/>
              </w:rPr>
              <w:t>реверс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двигателя № </w:t>
            </w:r>
            <w:r>
              <w:rPr>
                <w:color w:val="000000"/>
              </w:rPr>
              <w:t xml:space="preserve">1 </w:t>
            </w:r>
          </w:p>
        </w:tc>
        <w:tc>
          <w:tcPr>
            <w:tcW w:w="1523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start"/>
              <w:rPr>
                <w:color w:val="000000"/>
              </w:rPr>
            </w:pPr>
            <w:r>
              <w:rPr>
                <w:color w:val="000000"/>
              </w:rPr>
              <w:t>SCF–PP</w:t>
            </w:r>
          </w:p>
        </w:tc>
      </w:tr>
      <w:tr>
        <w:trPr>
          <w:trHeight w:val="73" w:hRule="atLeast"/>
        </w:trPr>
        <w:tc>
          <w:tcPr>
            <w:tcW w:w="118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260303</w:t>
            </w:r>
          </w:p>
        </w:tc>
        <w:tc>
          <w:tcPr>
            <w:tcW w:w="142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ПВС</w:t>
            </w:r>
          </w:p>
        </w:tc>
        <w:tc>
          <w:tcPr>
            <w:tcW w:w="124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16.01.2026</w:t>
            </w:r>
          </w:p>
        </w:tc>
        <w:tc>
          <w:tcPr>
            <w:tcW w:w="131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Ми-8МТВ</w:t>
            </w:r>
          </w:p>
        </w:tc>
        <w:tc>
          <w:tcPr>
            <w:tcW w:w="118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RA-25568</w:t>
            </w:r>
          </w:p>
        </w:tc>
        <w:tc>
          <w:tcPr>
            <w:tcW w:w="249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повреждение ВС спецмашиной</w:t>
            </w:r>
          </w:p>
        </w:tc>
        <w:tc>
          <w:tcPr>
            <w:tcW w:w="1523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start"/>
              <w:rPr>
                <w:color w:val="000000"/>
              </w:rPr>
            </w:pPr>
            <w:r>
              <w:rPr>
                <w:color w:val="000000"/>
              </w:rPr>
              <w:t>RAMP</w:t>
            </w:r>
          </w:p>
        </w:tc>
      </w:tr>
      <w:tr>
        <w:trPr>
          <w:trHeight w:val="73" w:hRule="atLeast"/>
        </w:trPr>
        <w:tc>
          <w:tcPr>
            <w:tcW w:w="118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260322</w:t>
            </w:r>
          </w:p>
        </w:tc>
        <w:tc>
          <w:tcPr>
            <w:tcW w:w="142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инцидент</w:t>
            </w:r>
          </w:p>
        </w:tc>
        <w:tc>
          <w:tcPr>
            <w:tcW w:w="124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1</w:t>
            </w:r>
            <w:r>
              <w:rPr>
                <w:color w:val="000000"/>
              </w:rPr>
              <w:t>8</w:t>
            </w:r>
            <w:r>
              <w:rPr>
                <w:color w:val="000000"/>
              </w:rPr>
              <w:t>.01.2026</w:t>
            </w:r>
          </w:p>
        </w:tc>
        <w:tc>
          <w:tcPr>
            <w:tcW w:w="131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B737-800</w:t>
            </w:r>
          </w:p>
        </w:tc>
        <w:tc>
          <w:tcPr>
            <w:tcW w:w="118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RA-73269</w:t>
            </w:r>
          </w:p>
        </w:tc>
        <w:tc>
          <w:tcPr>
            <w:tcW w:w="249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невыпуск механизации крыла</w:t>
            </w:r>
          </w:p>
        </w:tc>
        <w:tc>
          <w:tcPr>
            <w:tcW w:w="1523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start"/>
              <w:rPr>
                <w:color w:val="000000"/>
              </w:rPr>
            </w:pPr>
            <w:r>
              <w:rPr>
                <w:color w:val="000000"/>
              </w:rPr>
              <w:t>SCF–NP</w:t>
            </w:r>
          </w:p>
        </w:tc>
      </w:tr>
      <w:tr>
        <w:trPr>
          <w:trHeight w:val="73" w:hRule="atLeast"/>
        </w:trPr>
        <w:tc>
          <w:tcPr>
            <w:tcW w:w="118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260383</w:t>
            </w:r>
          </w:p>
        </w:tc>
        <w:tc>
          <w:tcPr>
            <w:tcW w:w="142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инцидент</w:t>
            </w:r>
          </w:p>
        </w:tc>
        <w:tc>
          <w:tcPr>
            <w:tcW w:w="124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20.01.2026</w:t>
            </w:r>
          </w:p>
        </w:tc>
        <w:tc>
          <w:tcPr>
            <w:tcW w:w="131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EMB-170</w:t>
            </w:r>
          </w:p>
        </w:tc>
        <w:tc>
          <w:tcPr>
            <w:tcW w:w="118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RA-02866</w:t>
            </w:r>
          </w:p>
        </w:tc>
        <w:tc>
          <w:tcPr>
            <w:tcW w:w="249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невключение реверса двигателя №2</w:t>
            </w:r>
          </w:p>
        </w:tc>
        <w:tc>
          <w:tcPr>
            <w:tcW w:w="1523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start"/>
              <w:rPr>
                <w:color w:val="000000"/>
              </w:rPr>
            </w:pPr>
            <w:r>
              <w:rPr>
                <w:color w:val="000000"/>
              </w:rPr>
              <w:t>SCF–PP</w:t>
            </w:r>
          </w:p>
        </w:tc>
      </w:tr>
      <w:tr>
        <w:trPr>
          <w:trHeight w:val="73" w:hRule="atLeast"/>
        </w:trPr>
        <w:tc>
          <w:tcPr>
            <w:tcW w:w="118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260381</w:t>
            </w:r>
          </w:p>
        </w:tc>
        <w:tc>
          <w:tcPr>
            <w:tcW w:w="142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инцидент</w:t>
            </w:r>
          </w:p>
        </w:tc>
        <w:tc>
          <w:tcPr>
            <w:tcW w:w="124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20.01.2026</w:t>
            </w:r>
          </w:p>
        </w:tc>
        <w:tc>
          <w:tcPr>
            <w:tcW w:w="131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A-330</w:t>
            </w:r>
          </w:p>
        </w:tc>
        <w:tc>
          <w:tcPr>
            <w:tcW w:w="118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RA-73850</w:t>
            </w:r>
          </w:p>
        </w:tc>
        <w:tc>
          <w:tcPr>
            <w:tcW w:w="249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отказ</w:t>
            </w:r>
            <w:r>
              <w:rPr>
                <w:color w:val="000000"/>
              </w:rPr>
              <w:t xml:space="preserve"> "зеленой" гидросистем</w:t>
            </w:r>
            <w:r>
              <w:rPr>
                <w:color w:val="000000"/>
              </w:rPr>
              <w:t>ы</w:t>
            </w:r>
          </w:p>
        </w:tc>
        <w:tc>
          <w:tcPr>
            <w:tcW w:w="1523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start"/>
              <w:rPr>
                <w:color w:val="000000"/>
              </w:rPr>
            </w:pPr>
            <w:r>
              <w:rPr>
                <w:color w:val="000000"/>
              </w:rPr>
              <w:t>SCF–NP</w:t>
            </w:r>
          </w:p>
        </w:tc>
      </w:tr>
      <w:tr>
        <w:trPr>
          <w:trHeight w:val="73" w:hRule="atLeast"/>
        </w:trPr>
        <w:tc>
          <w:tcPr>
            <w:tcW w:w="118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260401</w:t>
            </w:r>
          </w:p>
        </w:tc>
        <w:tc>
          <w:tcPr>
            <w:tcW w:w="142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инцидент</w:t>
            </w:r>
          </w:p>
        </w:tc>
        <w:tc>
          <w:tcPr>
            <w:tcW w:w="124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21.01.2026</w:t>
            </w:r>
          </w:p>
        </w:tc>
        <w:tc>
          <w:tcPr>
            <w:tcW w:w="131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B737-800</w:t>
            </w:r>
          </w:p>
        </w:tc>
        <w:tc>
          <w:tcPr>
            <w:tcW w:w="118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RA-73312</w:t>
            </w:r>
          </w:p>
        </w:tc>
        <w:tc>
          <w:tcPr>
            <w:tcW w:w="249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невыпуск закрылков</w:t>
            </w:r>
          </w:p>
        </w:tc>
        <w:tc>
          <w:tcPr>
            <w:tcW w:w="1523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start"/>
              <w:rPr>
                <w:color w:val="000000"/>
              </w:rPr>
            </w:pPr>
            <w:r>
              <w:rPr>
                <w:color w:val="000000"/>
              </w:rPr>
              <w:t>SCF–NP</w:t>
            </w:r>
          </w:p>
        </w:tc>
      </w:tr>
      <w:tr>
        <w:trPr>
          <w:trHeight w:val="73" w:hRule="atLeast"/>
        </w:trPr>
        <w:tc>
          <w:tcPr>
            <w:tcW w:w="118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260424</w:t>
            </w:r>
          </w:p>
        </w:tc>
        <w:tc>
          <w:tcPr>
            <w:tcW w:w="142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инцидент</w:t>
            </w:r>
          </w:p>
        </w:tc>
        <w:tc>
          <w:tcPr>
            <w:tcW w:w="124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22.01.2026</w:t>
            </w:r>
          </w:p>
        </w:tc>
        <w:tc>
          <w:tcPr>
            <w:tcW w:w="131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B737-800</w:t>
            </w:r>
          </w:p>
        </w:tc>
        <w:tc>
          <w:tcPr>
            <w:tcW w:w="118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RA-73261</w:t>
            </w:r>
          </w:p>
        </w:tc>
        <w:tc>
          <w:tcPr>
            <w:tcW w:w="249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превышение высоты в гермокабине</w:t>
            </w:r>
          </w:p>
        </w:tc>
        <w:tc>
          <w:tcPr>
            <w:tcW w:w="1523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start"/>
              <w:rPr>
                <w:color w:val="000000"/>
              </w:rPr>
            </w:pPr>
            <w:r>
              <w:rPr>
                <w:color w:val="000000"/>
              </w:rPr>
              <w:t>SCF–NP</w:t>
            </w:r>
          </w:p>
        </w:tc>
      </w:tr>
    </w:tbl>
    <w:p>
      <w:pPr>
        <w:pStyle w:val="Normal"/>
        <w:bidi w:val="0"/>
        <w:jc w:val="start"/>
        <w:rPr/>
      </w:pPr>
      <w:r>
        <w:rPr/>
      </w:r>
    </w:p>
    <w:sectPr>
      <w:headerReference w:type="default" r:id="rId2"/>
      <w:type w:val="nextPage"/>
      <w:pgSz w:w="11906" w:h="16838"/>
      <w:pgMar w:left="1134" w:right="1134" w:gutter="0" w:header="1134" w:top="2001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Open Sans">
    <w:charset w:val="01" w:characterSet="utf-8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tabs>
        <w:tab w:val="clear" w:pos="709"/>
        <w:tab w:val="center" w:pos="4677" w:leader="none"/>
        <w:tab w:val="right" w:pos="9355" w:leader="none"/>
      </w:tabs>
      <w:bidi w:val="0"/>
      <w:jc w:val="center"/>
      <w:rPr>
        <w:rFonts w:ascii="Liberation Serif" w:hAnsi="Liberation Serif"/>
      </w:rPr>
    </w:pPr>
    <w:r>
      <w:rPr>
        <w:rFonts w:eastAsia="Times New Roman" w:cs="Times New Roman"/>
        <w:b/>
        <w:sz w:val="28"/>
        <w:szCs w:val="28"/>
        <w:shd w:fill="FFFF00" w:val="clear"/>
      </w:rPr>
      <w:t>ЖЕЛТЫМ</w:t>
    </w:r>
    <w:r>
      <w:rPr>
        <w:rFonts w:eastAsia="Times New Roman" w:cs="Times New Roman"/>
        <w:b/>
        <w:sz w:val="28"/>
        <w:szCs w:val="28"/>
      </w:rPr>
      <w:t xml:space="preserve"> цветом отмечены события, </w:t>
      <w:br/>
      <w:t>представляющие наибольший интерес</w:t>
    </w:r>
  </w:p>
</w:hdr>
</file>

<file path=word/settings.xml><?xml version="1.0" encoding="utf-8"?>
<w:settings xmlns:w="http://schemas.openxmlformats.org/wordprocessingml/2006/main">
  <w:zoom w:percent="190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roid Sans Fallback" w:cs="Lohit Devanagari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start"/>
    </w:pPr>
    <w:rPr>
      <w:rFonts w:ascii="Liberation Serif" w:hAnsi="Liberation Serif" w:eastAsia="Droid Sans Fallback" w:cs="Lohit Devanagari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Open Sans" w:hAnsi="Open Sans" w:eastAsia="Droid Sans Fallback" w:cs="Lohit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Lohit Devanagari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  <w:style w:type="paragraph" w:styleId="Style17">
    <w:name w:val="Колонтитул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Style17"/>
    <w:pPr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14</TotalTime>
  <Application>LibreOffice/7.6.7.2$Linux_X86_64 LibreOffice_project/60$Build-2</Application>
  <AppVersion>15.0000</AppVersion>
  <Pages>3</Pages>
  <Words>483</Words>
  <Characters>3391</Characters>
  <CharactersWithSpaces>3530</CharactersWithSpaces>
  <Paragraphs>328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2026-02-20T09:07:56Z</dcterms:created>
  <dc:creator/>
  <dc:description/>
  <dc:language>ru-RU</dc:language>
  <cp:lastModifiedBy>Валерий  Лучинин</cp:lastModifiedBy>
  <dcterms:modified xsi:type="dcterms:W3CDTF">2026-02-27T16:22:23Z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