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bidi w:val="0"/>
        <w:jc w:val="start"/>
        <w:rPr>
          <w:b/>
          <w:bCs/>
        </w:rPr>
      </w:pPr>
      <w:r>
        <w:rPr>
          <w:b/>
          <w:bCs/>
        </w:rPr>
      </w:r>
    </w:p>
    <w:tbl>
      <w:tblPr>
        <w:tblW w:w="10350" w:type="dxa"/>
        <w:jc w:val="start"/>
        <w:tblInd w:w="-271" w:type="dxa"/>
        <w:tblLayout w:type="fixed"/>
        <w:tblCellMar>
          <w:top w:w="55" w:type="dxa"/>
          <w:start w:w="55" w:type="dxa"/>
          <w:bottom w:w="55" w:type="dxa"/>
          <w:end w:w="55" w:type="dxa"/>
        </w:tblCellMar>
      </w:tblPr>
      <w:tblGrid>
        <w:gridCol w:w="1189"/>
        <w:gridCol w:w="1307"/>
        <w:gridCol w:w="1243"/>
        <w:gridCol w:w="1243"/>
        <w:gridCol w:w="1135"/>
        <w:gridCol w:w="2689"/>
        <w:gridCol w:w="1543"/>
      </w:tblGrid>
      <w:tr>
        <w:trPr>
          <w:trHeight w:val="510" w:hRule="atLeast"/>
        </w:trPr>
        <w:tc>
          <w:tcPr>
            <w:tcW w:w="11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  <w:shd w:fill="auto" w:val="clear"/>
              </w:rPr>
              <w:t>Учетный номер</w:t>
            </w:r>
          </w:p>
        </w:tc>
        <w:tc>
          <w:tcPr>
            <w:tcW w:w="1307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  <w:shd w:fill="auto" w:val="clear"/>
              </w:rPr>
              <w:t>Классификация</w:t>
            </w:r>
          </w:p>
        </w:tc>
        <w:tc>
          <w:tcPr>
            <w:tcW w:w="12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  <w:shd w:fill="auto" w:val="clear"/>
              </w:rPr>
              <w:t>Дата</w:t>
            </w:r>
          </w:p>
        </w:tc>
        <w:tc>
          <w:tcPr>
            <w:tcW w:w="12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  <w:shd w:fill="auto" w:val="clear"/>
              </w:rPr>
              <w:t>Тип ВС</w:t>
            </w:r>
          </w:p>
        </w:tc>
        <w:tc>
          <w:tcPr>
            <w:tcW w:w="1135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  <w:shd w:fill="auto" w:val="clear"/>
              </w:rPr>
              <w:t>Борт.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  <w:shd w:fill="auto" w:val="clear"/>
              </w:rPr>
              <w:t>номер</w:t>
            </w:r>
          </w:p>
        </w:tc>
        <w:tc>
          <w:tcPr>
            <w:tcW w:w="2689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  <w:shd w:fill="auto" w:val="clear"/>
              </w:rPr>
              <w:t>Характер события</w:t>
            </w:r>
          </w:p>
        </w:tc>
        <w:tc>
          <w:tcPr>
            <w:tcW w:w="1543" w:type="dxa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4" w:space="0" w:color="000000"/>
            </w:tcBorders>
            <w:vAlign w:val="bottom"/>
          </w:tcPr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  <w:shd w:fill="auto" w:val="clear"/>
              </w:rPr>
              <w:t>Категория</w:t>
            </w:r>
          </w:p>
          <w:p>
            <w:pPr>
              <w:pStyle w:val="Normal"/>
              <w:bidi w:val="0"/>
              <w:spacing w:lineRule="auto" w:line="240" w:before="0" w:after="0"/>
              <w:jc w:val="center"/>
              <w:rPr/>
            </w:pPr>
            <w:r>
              <w:rPr>
                <w:rFonts w:ascii="Liberation Serif" w:hAnsi="Liberation Serif"/>
                <w:b/>
                <w:bCs/>
                <w:sz w:val="24"/>
                <w:szCs w:val="24"/>
                <w:shd w:fill="auto" w:val="clear"/>
              </w:rPr>
              <w:t>ICAO-CAST</w:t>
            </w:r>
          </w:p>
        </w:tc>
      </w:tr>
      <w:tr>
        <w:trPr>
          <w:trHeight w:val="510" w:hRule="atLeast"/>
        </w:trPr>
        <w:tc>
          <w:tcPr>
            <w:tcW w:w="118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223761</w:t>
            </w:r>
          </w:p>
        </w:tc>
        <w:tc>
          <w:tcPr>
            <w:tcW w:w="130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инцидент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08.07.2022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Ми-8МТВ</w:t>
            </w:r>
          </w:p>
        </w:tc>
        <w:tc>
          <w:tcPr>
            <w:tcW w:w="11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RA-22315</w:t>
            </w:r>
          </w:p>
        </w:tc>
        <w:tc>
          <w:tcPr>
            <w:tcW w:w="268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отказ левого двигателя</w:t>
            </w:r>
          </w:p>
        </w:tc>
        <w:tc>
          <w:tcPr>
            <w:tcW w:w="154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color w:val="000000"/>
              </w:rPr>
              <w:t>SCF–PP</w:t>
            </w:r>
          </w:p>
        </w:tc>
      </w:tr>
      <w:tr>
        <w:trPr>
          <w:trHeight w:val="510" w:hRule="atLeast"/>
        </w:trPr>
        <w:tc>
          <w:tcPr>
            <w:tcW w:w="1189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224282</w:t>
            </w:r>
          </w:p>
        </w:tc>
        <w:tc>
          <w:tcPr>
            <w:tcW w:w="1307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с. инцидент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03.08.2022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Ми-2</w:t>
            </w:r>
          </w:p>
        </w:tc>
        <w:tc>
          <w:tcPr>
            <w:tcW w:w="1135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RA-23703</w:t>
            </w:r>
          </w:p>
        </w:tc>
        <w:tc>
          <w:tcPr>
            <w:tcW w:w="2689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отказ правого двигателя, опрокидывание при посадке</w:t>
            </w:r>
          </w:p>
        </w:tc>
        <w:tc>
          <w:tcPr>
            <w:tcW w:w="154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color w:val="000000"/>
              </w:rPr>
              <w:t>SCF-PP</w:t>
            </w:r>
          </w:p>
        </w:tc>
      </w:tr>
      <w:tr>
        <w:trPr>
          <w:trHeight w:val="510" w:hRule="atLeast"/>
        </w:trPr>
        <w:tc>
          <w:tcPr>
            <w:tcW w:w="118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230561</w:t>
            </w:r>
          </w:p>
        </w:tc>
        <w:tc>
          <w:tcPr>
            <w:tcW w:w="130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инцидент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29.01.2023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RRJ-95LR-100</w:t>
            </w:r>
          </w:p>
        </w:tc>
        <w:tc>
          <w:tcPr>
            <w:tcW w:w="11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RA-89038</w:t>
            </w:r>
          </w:p>
        </w:tc>
        <w:tc>
          <w:tcPr>
            <w:tcW w:w="268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грубая посадка</w:t>
            </w:r>
          </w:p>
        </w:tc>
        <w:tc>
          <w:tcPr>
            <w:tcW w:w="154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color w:val="000000"/>
              </w:rPr>
              <w:t>ARC</w:t>
            </w:r>
          </w:p>
        </w:tc>
      </w:tr>
      <w:tr>
        <w:trPr>
          <w:trHeight w:val="510" w:hRule="atLeast"/>
        </w:trPr>
        <w:tc>
          <w:tcPr>
            <w:tcW w:w="118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232501</w:t>
            </w:r>
          </w:p>
        </w:tc>
        <w:tc>
          <w:tcPr>
            <w:tcW w:w="130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инцидент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06.05.2023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Ми-8МТВ</w:t>
            </w:r>
          </w:p>
        </w:tc>
        <w:tc>
          <w:tcPr>
            <w:tcW w:w="11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RA-25229</w:t>
            </w:r>
          </w:p>
        </w:tc>
        <w:tc>
          <w:tcPr>
            <w:tcW w:w="268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отказ правого двигателя</w:t>
            </w:r>
          </w:p>
        </w:tc>
        <w:tc>
          <w:tcPr>
            <w:tcW w:w="154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color w:val="000000"/>
              </w:rPr>
              <w:t>SCF-PP</w:t>
            </w:r>
          </w:p>
        </w:tc>
      </w:tr>
      <w:tr>
        <w:trPr>
          <w:trHeight w:val="510" w:hRule="atLeast"/>
        </w:trPr>
        <w:tc>
          <w:tcPr>
            <w:tcW w:w="118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233242</w:t>
            </w:r>
          </w:p>
        </w:tc>
        <w:tc>
          <w:tcPr>
            <w:tcW w:w="130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инцидент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12.06.2023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B737-500</w:t>
            </w:r>
          </w:p>
        </w:tc>
        <w:tc>
          <w:tcPr>
            <w:tcW w:w="11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RA-73048</w:t>
            </w:r>
          </w:p>
        </w:tc>
        <w:tc>
          <w:tcPr>
            <w:tcW w:w="268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невыпуск закрылков</w:t>
            </w:r>
          </w:p>
        </w:tc>
        <w:tc>
          <w:tcPr>
            <w:tcW w:w="154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color w:val="000000"/>
              </w:rPr>
              <w:t>SCF-NP</w:t>
            </w:r>
          </w:p>
        </w:tc>
      </w:tr>
      <w:tr>
        <w:trPr>
          <w:trHeight w:val="510" w:hRule="atLeast"/>
        </w:trPr>
        <w:tc>
          <w:tcPr>
            <w:tcW w:w="118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233866</w:t>
            </w:r>
          </w:p>
        </w:tc>
        <w:tc>
          <w:tcPr>
            <w:tcW w:w="130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инцидент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13.07.2023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Ми-8МТВ</w:t>
            </w:r>
          </w:p>
        </w:tc>
        <w:tc>
          <w:tcPr>
            <w:tcW w:w="11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RA-22412</w:t>
            </w:r>
          </w:p>
        </w:tc>
        <w:tc>
          <w:tcPr>
            <w:tcW w:w="268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превышение ТВГ левого двигателя</w:t>
            </w:r>
          </w:p>
        </w:tc>
        <w:tc>
          <w:tcPr>
            <w:tcW w:w="154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color w:val="000000"/>
              </w:rPr>
              <w:t>SCF-PP</w:t>
            </w:r>
          </w:p>
        </w:tc>
      </w:tr>
      <w:tr>
        <w:trPr>
          <w:trHeight w:val="510" w:hRule="atLeast"/>
        </w:trPr>
        <w:tc>
          <w:tcPr>
            <w:tcW w:w="118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233961</w:t>
            </w:r>
          </w:p>
        </w:tc>
        <w:tc>
          <w:tcPr>
            <w:tcW w:w="130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инцидент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18.07.2023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Ми-2</w:t>
            </w:r>
          </w:p>
        </w:tc>
        <w:tc>
          <w:tcPr>
            <w:tcW w:w="11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RA-14187</w:t>
            </w:r>
          </w:p>
        </w:tc>
        <w:tc>
          <w:tcPr>
            <w:tcW w:w="268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нарушение порядка ИВП</w:t>
            </w:r>
          </w:p>
        </w:tc>
        <w:tc>
          <w:tcPr>
            <w:tcW w:w="154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color w:val="000000"/>
              </w:rPr>
              <w:t>NAV</w:t>
            </w:r>
          </w:p>
        </w:tc>
      </w:tr>
      <w:tr>
        <w:trPr>
          <w:trHeight w:val="510" w:hRule="atLeast"/>
        </w:trPr>
        <w:tc>
          <w:tcPr>
            <w:tcW w:w="1189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233963</w:t>
            </w:r>
          </w:p>
        </w:tc>
        <w:tc>
          <w:tcPr>
            <w:tcW w:w="1307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ПВС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18.07.2023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RRJ-95LR-100</w:t>
            </w:r>
          </w:p>
        </w:tc>
        <w:tc>
          <w:tcPr>
            <w:tcW w:w="1135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RA-89037</w:t>
            </w:r>
          </w:p>
        </w:tc>
        <w:tc>
          <w:tcPr>
            <w:tcW w:w="2689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повреждение ВС при буксировке</w:t>
            </w:r>
          </w:p>
        </w:tc>
        <w:tc>
          <w:tcPr>
            <w:tcW w:w="154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color w:val="000000"/>
              </w:rPr>
              <w:t>RAMP</w:t>
            </w:r>
          </w:p>
        </w:tc>
      </w:tr>
      <w:tr>
        <w:trPr>
          <w:trHeight w:val="510" w:hRule="atLeast"/>
        </w:trPr>
        <w:tc>
          <w:tcPr>
            <w:tcW w:w="118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234461</w:t>
            </w:r>
          </w:p>
        </w:tc>
        <w:tc>
          <w:tcPr>
            <w:tcW w:w="130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инцидент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12.08.2023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R-66</w:t>
            </w:r>
          </w:p>
        </w:tc>
        <w:tc>
          <w:tcPr>
            <w:tcW w:w="11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RA-06387</w:t>
            </w:r>
          </w:p>
        </w:tc>
        <w:tc>
          <w:tcPr>
            <w:tcW w:w="268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нарушение порядка ИВП</w:t>
            </w:r>
          </w:p>
        </w:tc>
        <w:tc>
          <w:tcPr>
            <w:tcW w:w="154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color w:val="000000"/>
              </w:rPr>
              <w:t>NAV</w:t>
            </w:r>
          </w:p>
        </w:tc>
      </w:tr>
      <w:tr>
        <w:trPr>
          <w:trHeight w:val="510" w:hRule="atLeast"/>
        </w:trPr>
        <w:tc>
          <w:tcPr>
            <w:tcW w:w="118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234641</w:t>
            </w:r>
          </w:p>
        </w:tc>
        <w:tc>
          <w:tcPr>
            <w:tcW w:w="130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инцидент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21.08.2023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RRJ-95LR-100</w:t>
            </w:r>
          </w:p>
        </w:tc>
        <w:tc>
          <w:tcPr>
            <w:tcW w:w="11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RA-89180</w:t>
            </w:r>
          </w:p>
        </w:tc>
        <w:tc>
          <w:tcPr>
            <w:tcW w:w="268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разгерметизация гидросистемы №1</w:t>
            </w:r>
          </w:p>
        </w:tc>
        <w:tc>
          <w:tcPr>
            <w:tcW w:w="154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color w:val="000000"/>
              </w:rPr>
              <w:t>SCF-NP</w:t>
            </w:r>
          </w:p>
        </w:tc>
      </w:tr>
      <w:tr>
        <w:trPr>
          <w:trHeight w:val="510" w:hRule="atLeast"/>
        </w:trPr>
        <w:tc>
          <w:tcPr>
            <w:tcW w:w="118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234704</w:t>
            </w:r>
          </w:p>
        </w:tc>
        <w:tc>
          <w:tcPr>
            <w:tcW w:w="130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инцидент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24.08.2023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RRJ-95B</w:t>
            </w:r>
          </w:p>
        </w:tc>
        <w:tc>
          <w:tcPr>
            <w:tcW w:w="11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RA-89108</w:t>
            </w:r>
          </w:p>
        </w:tc>
        <w:tc>
          <w:tcPr>
            <w:tcW w:w="268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невключение реверса</w:t>
            </w:r>
          </w:p>
        </w:tc>
        <w:tc>
          <w:tcPr>
            <w:tcW w:w="154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color w:val="000000"/>
              </w:rPr>
              <w:t>SCF-NP</w:t>
            </w:r>
          </w:p>
        </w:tc>
      </w:tr>
      <w:tr>
        <w:trPr>
          <w:trHeight w:val="510" w:hRule="atLeast"/>
        </w:trPr>
        <w:tc>
          <w:tcPr>
            <w:tcW w:w="118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234725</w:t>
            </w:r>
          </w:p>
        </w:tc>
        <w:tc>
          <w:tcPr>
            <w:tcW w:w="130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инцидент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rFonts w:eastAsia="Calibri" w:cs="Tahoma"/>
                <w:color w:val="auto"/>
                <w:kern w:val="0"/>
                <w:sz w:val="22"/>
                <w:szCs w:val="22"/>
                <w:lang w:val="ru-RU" w:eastAsia="en-US" w:bidi="ar-SA"/>
              </w:rPr>
              <w:t>25.08.2023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DHC-6/M</w:t>
            </w:r>
          </w:p>
        </w:tc>
        <w:tc>
          <w:tcPr>
            <w:tcW w:w="11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RA-67293</w:t>
            </w:r>
          </w:p>
        </w:tc>
        <w:tc>
          <w:tcPr>
            <w:tcW w:w="268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превышение взлетной массы</w:t>
            </w:r>
          </w:p>
        </w:tc>
        <w:tc>
          <w:tcPr>
            <w:tcW w:w="154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/>
              <w:t>OTHR</w:t>
            </w:r>
          </w:p>
        </w:tc>
      </w:tr>
      <w:tr>
        <w:trPr>
          <w:trHeight w:val="510" w:hRule="atLeast"/>
        </w:trPr>
        <w:tc>
          <w:tcPr>
            <w:tcW w:w="1189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235425</w:t>
            </w:r>
          </w:p>
        </w:tc>
        <w:tc>
          <w:tcPr>
            <w:tcW w:w="1307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инцидент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29.09.2023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Ми-8МТВ</w:t>
            </w:r>
          </w:p>
        </w:tc>
        <w:tc>
          <w:tcPr>
            <w:tcW w:w="1135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RA-22504</w:t>
            </w:r>
          </w:p>
        </w:tc>
        <w:tc>
          <w:tcPr>
            <w:tcW w:w="2689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падение оборотов НВ</w:t>
            </w:r>
          </w:p>
        </w:tc>
        <w:tc>
          <w:tcPr>
            <w:tcW w:w="154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color w:val="000000"/>
              </w:rPr>
              <w:t>AMAN</w:t>
            </w:r>
          </w:p>
        </w:tc>
      </w:tr>
      <w:tr>
        <w:trPr>
          <w:trHeight w:val="510" w:hRule="atLeast"/>
        </w:trPr>
        <w:tc>
          <w:tcPr>
            <w:tcW w:w="118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235541</w:t>
            </w:r>
          </w:p>
        </w:tc>
        <w:tc>
          <w:tcPr>
            <w:tcW w:w="130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инцидент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04.10.2023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A-321NEO</w:t>
            </w:r>
          </w:p>
        </w:tc>
        <w:tc>
          <w:tcPr>
            <w:tcW w:w="11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RA-73840</w:t>
            </w:r>
          </w:p>
        </w:tc>
        <w:tc>
          <w:tcPr>
            <w:tcW w:w="268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столкновение с птицей</w:t>
            </w:r>
          </w:p>
        </w:tc>
        <w:tc>
          <w:tcPr>
            <w:tcW w:w="154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color w:val="000000"/>
              </w:rPr>
              <w:t>BIRD</w:t>
            </w:r>
          </w:p>
        </w:tc>
      </w:tr>
      <w:tr>
        <w:trPr>
          <w:trHeight w:val="510" w:hRule="atLeast"/>
        </w:trPr>
        <w:tc>
          <w:tcPr>
            <w:tcW w:w="118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235644</w:t>
            </w:r>
          </w:p>
        </w:tc>
        <w:tc>
          <w:tcPr>
            <w:tcW w:w="130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инцидент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10.10.2023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Ан-24РВ</w:t>
            </w:r>
          </w:p>
        </w:tc>
        <w:tc>
          <w:tcPr>
            <w:tcW w:w="11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RA-46650</w:t>
            </w:r>
          </w:p>
        </w:tc>
        <w:tc>
          <w:tcPr>
            <w:tcW w:w="268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отказ основных авиагоризонтов</w:t>
            </w:r>
          </w:p>
        </w:tc>
        <w:tc>
          <w:tcPr>
            <w:tcW w:w="154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color w:val="000000"/>
              </w:rPr>
              <w:t>SCF-NP</w:t>
            </w:r>
          </w:p>
        </w:tc>
      </w:tr>
      <w:tr>
        <w:trPr>
          <w:trHeight w:val="510" w:hRule="atLeast"/>
        </w:trPr>
        <w:tc>
          <w:tcPr>
            <w:tcW w:w="118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235723</w:t>
            </w:r>
          </w:p>
        </w:tc>
        <w:tc>
          <w:tcPr>
            <w:tcW w:w="130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инцидент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14.10.2023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B757-200</w:t>
            </w:r>
          </w:p>
        </w:tc>
        <w:tc>
          <w:tcPr>
            <w:tcW w:w="11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RA-73029</w:t>
            </w:r>
          </w:p>
        </w:tc>
        <w:tc>
          <w:tcPr>
            <w:tcW w:w="268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отказ левой гидросистемы</w:t>
            </w:r>
          </w:p>
        </w:tc>
        <w:tc>
          <w:tcPr>
            <w:tcW w:w="154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/>
              <w:t>SCF–NP</w:t>
            </w:r>
          </w:p>
        </w:tc>
      </w:tr>
      <w:tr>
        <w:trPr>
          <w:trHeight w:val="510" w:hRule="atLeast"/>
        </w:trPr>
        <w:tc>
          <w:tcPr>
            <w:tcW w:w="1189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235743</w:t>
            </w:r>
          </w:p>
        </w:tc>
        <w:tc>
          <w:tcPr>
            <w:tcW w:w="1307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с. инцидент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15.10.2023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Cessna</w:t>
            </w:r>
          </w:p>
        </w:tc>
        <w:tc>
          <w:tcPr>
            <w:tcW w:w="1135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RA-67373</w:t>
            </w:r>
          </w:p>
        </w:tc>
        <w:tc>
          <w:tcPr>
            <w:tcW w:w="2689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самовыключение двигателя в полете</w:t>
            </w:r>
          </w:p>
        </w:tc>
        <w:tc>
          <w:tcPr>
            <w:tcW w:w="154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color w:val="000000"/>
              </w:rPr>
              <w:t>SCF-PP</w:t>
            </w:r>
          </w:p>
        </w:tc>
      </w:tr>
      <w:tr>
        <w:trPr>
          <w:trHeight w:val="510" w:hRule="atLeast"/>
        </w:trPr>
        <w:tc>
          <w:tcPr>
            <w:tcW w:w="118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235843</w:t>
            </w:r>
          </w:p>
        </w:tc>
        <w:tc>
          <w:tcPr>
            <w:tcW w:w="130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инцидент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20.10.2023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B737-500</w:t>
            </w:r>
          </w:p>
        </w:tc>
        <w:tc>
          <w:tcPr>
            <w:tcW w:w="11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RA-73048</w:t>
            </w:r>
          </w:p>
        </w:tc>
        <w:tc>
          <w:tcPr>
            <w:tcW w:w="268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невыпуск закрылков</w:t>
            </w:r>
          </w:p>
        </w:tc>
        <w:tc>
          <w:tcPr>
            <w:tcW w:w="154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/>
              <w:t>SCF–NP</w:t>
            </w:r>
          </w:p>
        </w:tc>
      </w:tr>
      <w:tr>
        <w:trPr>
          <w:trHeight w:val="510" w:hRule="atLeast"/>
        </w:trPr>
        <w:tc>
          <w:tcPr>
            <w:tcW w:w="118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235865</w:t>
            </w:r>
          </w:p>
        </w:tc>
        <w:tc>
          <w:tcPr>
            <w:tcW w:w="130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инцидент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21.10.2023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B737-500</w:t>
            </w:r>
          </w:p>
        </w:tc>
        <w:tc>
          <w:tcPr>
            <w:tcW w:w="11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RA-73046</w:t>
            </w:r>
          </w:p>
        </w:tc>
        <w:tc>
          <w:tcPr>
            <w:tcW w:w="268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невыпуск закрылков</w:t>
            </w:r>
          </w:p>
        </w:tc>
        <w:tc>
          <w:tcPr>
            <w:tcW w:w="154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/>
              <w:t>SCF–NP</w:t>
            </w:r>
          </w:p>
        </w:tc>
      </w:tr>
      <w:tr>
        <w:trPr>
          <w:trHeight w:val="510" w:hRule="atLeast"/>
        </w:trPr>
        <w:tc>
          <w:tcPr>
            <w:tcW w:w="118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235941</w:t>
            </w:r>
          </w:p>
        </w:tc>
        <w:tc>
          <w:tcPr>
            <w:tcW w:w="130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инцидент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25.10.2023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EMB-170</w:t>
            </w:r>
          </w:p>
        </w:tc>
        <w:tc>
          <w:tcPr>
            <w:tcW w:w="11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RA-02869</w:t>
            </w:r>
          </w:p>
        </w:tc>
        <w:tc>
          <w:tcPr>
            <w:tcW w:w="268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разгерметизация ВС</w:t>
            </w:r>
          </w:p>
        </w:tc>
        <w:tc>
          <w:tcPr>
            <w:tcW w:w="154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/>
              <w:t>SCF–NP</w:t>
            </w:r>
          </w:p>
        </w:tc>
      </w:tr>
      <w:tr>
        <w:trPr>
          <w:trHeight w:val="510" w:hRule="atLeast"/>
        </w:trPr>
        <w:tc>
          <w:tcPr>
            <w:tcW w:w="118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235981</w:t>
            </w:r>
          </w:p>
        </w:tc>
        <w:tc>
          <w:tcPr>
            <w:tcW w:w="130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инцидент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27.10.2023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B737-900</w:t>
            </w:r>
          </w:p>
        </w:tc>
        <w:tc>
          <w:tcPr>
            <w:tcW w:w="11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RA-73343</w:t>
            </w:r>
          </w:p>
        </w:tc>
        <w:tc>
          <w:tcPr>
            <w:tcW w:w="268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грубое приземление</w:t>
            </w:r>
          </w:p>
        </w:tc>
        <w:tc>
          <w:tcPr>
            <w:tcW w:w="154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color w:val="000000"/>
              </w:rPr>
              <w:t>ARC</w:t>
            </w:r>
          </w:p>
        </w:tc>
      </w:tr>
      <w:tr>
        <w:trPr>
          <w:trHeight w:val="510" w:hRule="atLeast"/>
        </w:trPr>
        <w:tc>
          <w:tcPr>
            <w:tcW w:w="118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236304</w:t>
            </w:r>
          </w:p>
        </w:tc>
        <w:tc>
          <w:tcPr>
            <w:tcW w:w="130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инцидент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12.11.2023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A-321</w:t>
            </w:r>
          </w:p>
        </w:tc>
        <w:tc>
          <w:tcPr>
            <w:tcW w:w="11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RA-73712</w:t>
            </w:r>
          </w:p>
        </w:tc>
        <w:tc>
          <w:tcPr>
            <w:tcW w:w="268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/>
              <w:t>невключение реверса тяги двигателя №2</w:t>
            </w:r>
          </w:p>
        </w:tc>
        <w:tc>
          <w:tcPr>
            <w:tcW w:w="154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color w:val="000000"/>
              </w:rPr>
              <w:t>SCF-РP</w:t>
            </w:r>
          </w:p>
        </w:tc>
      </w:tr>
      <w:tr>
        <w:trPr>
          <w:trHeight w:val="510" w:hRule="atLeast"/>
        </w:trPr>
        <w:tc>
          <w:tcPr>
            <w:tcW w:w="118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236542</w:t>
            </w:r>
          </w:p>
        </w:tc>
        <w:tc>
          <w:tcPr>
            <w:tcW w:w="130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инцидент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24.11.2023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DHC-8-402</w:t>
            </w:r>
          </w:p>
        </w:tc>
        <w:tc>
          <w:tcPr>
            <w:tcW w:w="11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RA-67256</w:t>
            </w:r>
          </w:p>
        </w:tc>
        <w:tc>
          <w:tcPr>
            <w:tcW w:w="268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неуборка передней стойки шасси</w:t>
            </w:r>
          </w:p>
        </w:tc>
        <w:tc>
          <w:tcPr>
            <w:tcW w:w="154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color w:val="000000"/>
              </w:rPr>
              <w:t>SCF-NP</w:t>
            </w:r>
          </w:p>
        </w:tc>
      </w:tr>
      <w:tr>
        <w:trPr>
          <w:trHeight w:val="510" w:hRule="atLeast"/>
        </w:trPr>
        <w:tc>
          <w:tcPr>
            <w:tcW w:w="1189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color w:val="000000"/>
              </w:rPr>
            </w:pPr>
            <w:r>
              <w:rPr>
                <w:color w:val="000000"/>
              </w:rPr>
              <w:t>236581</w:t>
            </w:r>
          </w:p>
        </w:tc>
        <w:tc>
          <w:tcPr>
            <w:tcW w:w="1307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color w:val="000000"/>
              </w:rPr>
            </w:pPr>
            <w:r>
              <w:rPr>
                <w:color w:val="000000"/>
              </w:rPr>
              <w:t>инцидент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color w:val="000000"/>
              </w:rPr>
            </w:pPr>
            <w:r>
              <w:rPr>
                <w:color w:val="000000"/>
              </w:rPr>
              <w:t>26.11.2023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color w:val="000000"/>
              </w:rPr>
            </w:pPr>
            <w:r>
              <w:rPr>
                <w:color w:val="000000"/>
              </w:rPr>
              <w:t>A-320</w:t>
            </w:r>
          </w:p>
        </w:tc>
        <w:tc>
          <w:tcPr>
            <w:tcW w:w="1135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color w:val="000000"/>
              </w:rPr>
            </w:pPr>
            <w:r>
              <w:rPr>
                <w:color w:val="000000"/>
              </w:rPr>
              <w:t>RA-73779</w:t>
            </w:r>
          </w:p>
        </w:tc>
        <w:tc>
          <w:tcPr>
            <w:tcW w:w="2689" w:type="dxa"/>
            <w:tcBorders>
              <w:start w:val="single" w:sz="4" w:space="0" w:color="000000"/>
              <w:bottom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>
                <w:color w:val="000000"/>
              </w:rPr>
            </w:pPr>
            <w:r>
              <w:rPr>
                <w:color w:val="000000"/>
              </w:rPr>
              <w:t>негерметизация ВС</w:t>
            </w:r>
          </w:p>
        </w:tc>
        <w:tc>
          <w:tcPr>
            <w:tcW w:w="154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  <w:shd w:fill="FFFF00" w:val="clear"/>
          </w:tcPr>
          <w:p>
            <w:pPr>
              <w:pStyle w:val="Style16"/>
              <w:bidi w:val="0"/>
              <w:spacing w:before="0" w:after="0"/>
              <w:jc w:val="start"/>
              <w:rPr>
                <w:color w:val="000000"/>
              </w:rPr>
            </w:pPr>
            <w:r>
              <w:rPr>
                <w:color w:val="000000"/>
              </w:rPr>
              <w:t>SCF-NP</w:t>
            </w:r>
          </w:p>
        </w:tc>
      </w:tr>
      <w:tr>
        <w:trPr>
          <w:trHeight w:val="510" w:hRule="atLeast"/>
        </w:trPr>
        <w:tc>
          <w:tcPr>
            <w:tcW w:w="118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236583</w:t>
            </w:r>
          </w:p>
        </w:tc>
        <w:tc>
          <w:tcPr>
            <w:tcW w:w="130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инцидент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26.11.2023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Ми-171А</w:t>
            </w:r>
          </w:p>
        </w:tc>
        <w:tc>
          <w:tcPr>
            <w:tcW w:w="11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RA-25234</w:t>
            </w:r>
          </w:p>
        </w:tc>
        <w:tc>
          <w:tcPr>
            <w:tcW w:w="268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нарушение порядка ИВП</w:t>
            </w:r>
          </w:p>
        </w:tc>
        <w:tc>
          <w:tcPr>
            <w:tcW w:w="154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color w:val="000000"/>
              </w:rPr>
              <w:t>NAV</w:t>
            </w:r>
          </w:p>
        </w:tc>
      </w:tr>
      <w:tr>
        <w:trPr>
          <w:trHeight w:val="510" w:hRule="atLeast"/>
        </w:trPr>
        <w:tc>
          <w:tcPr>
            <w:tcW w:w="118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236601</w:t>
            </w:r>
          </w:p>
        </w:tc>
        <w:tc>
          <w:tcPr>
            <w:tcW w:w="1307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инцидент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27.11.2023</w:t>
            </w:r>
          </w:p>
        </w:tc>
        <w:tc>
          <w:tcPr>
            <w:tcW w:w="1243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EMB-170</w:t>
            </w:r>
          </w:p>
        </w:tc>
        <w:tc>
          <w:tcPr>
            <w:tcW w:w="1135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RА-02859</w:t>
            </w:r>
          </w:p>
        </w:tc>
        <w:tc>
          <w:tcPr>
            <w:tcW w:w="2689" w:type="dxa"/>
            <w:tcBorders>
              <w:start w:val="single" w:sz="4" w:space="0" w:color="000000"/>
              <w:bottom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ind w:hanging="0" w:start="0" w:end="0"/>
              <w:jc w:val="start"/>
              <w:rPr/>
            </w:pPr>
            <w:r>
              <w:rPr>
                <w:color w:val="000000"/>
              </w:rPr>
              <w:t>невыпуск предкрылков</w:t>
            </w:r>
          </w:p>
        </w:tc>
        <w:tc>
          <w:tcPr>
            <w:tcW w:w="1543" w:type="dxa"/>
            <w:tcBorders>
              <w:start w:val="single" w:sz="4" w:space="0" w:color="000000"/>
              <w:bottom w:val="single" w:sz="4" w:space="0" w:color="000000"/>
              <w:end w:val="single" w:sz="4" w:space="0" w:color="000000"/>
            </w:tcBorders>
          </w:tcPr>
          <w:p>
            <w:pPr>
              <w:pStyle w:val="Style16"/>
              <w:bidi w:val="0"/>
              <w:spacing w:before="0" w:after="0"/>
              <w:jc w:val="start"/>
              <w:rPr/>
            </w:pPr>
            <w:r>
              <w:rPr>
                <w:color w:val="000000"/>
              </w:rPr>
              <w:t>SCF-NP</w:t>
            </w:r>
          </w:p>
        </w:tc>
      </w:tr>
    </w:tbl>
    <w:p>
      <w:pPr>
        <w:pStyle w:val="Normal"/>
        <w:bidi w:val="0"/>
        <w:jc w:val="start"/>
        <w:rPr/>
      </w:pPr>
      <w:r>
        <w:rPr/>
      </w:r>
    </w:p>
    <w:sectPr>
      <w:headerReference w:type="default" r:id="rId2"/>
      <w:type w:val="nextPage"/>
      <w:pgSz w:w="11906" w:h="16838"/>
      <w:pgMar w:left="1134" w:right="1134" w:gutter="0" w:header="1134" w:top="2395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Tempora LGC Uni">
    <w:charset w:val="01" w:characterSet="utf-8"/>
    <w:family w:val="roman"/>
    <w:pitch w:val="variable"/>
  </w:font>
  <w:font w:name="Tempora LGC Uni">
    <w:charset w:val="01"/>
    <w:family w:val="roman"/>
    <w:pitch w:val="default"/>
  </w:font>
  <w:font w:name="Open Sans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tabs>
        <w:tab w:val="clear" w:pos="709"/>
        <w:tab w:val="center" w:pos="4677" w:leader="none"/>
        <w:tab w:val="right" w:pos="9355" w:leader="none"/>
      </w:tabs>
      <w:jc w:val="center"/>
      <w:rPr>
        <w:rFonts w:eastAsia="Times New Roman" w:cs="Times New Roman"/>
        <w:b/>
        <w:sz w:val="40"/>
      </w:rPr>
    </w:pPr>
    <w:r>
      <w:rPr>
        <w:rFonts w:eastAsia="Times New Roman" w:cs="Times New Roman"/>
        <w:b/>
        <w:sz w:val="40"/>
        <w:highlight w:val="yellow"/>
      </w:rPr>
      <w:t>ЖЕЛТЫМ</w:t>
    </w:r>
    <w:r>
      <w:rPr>
        <w:rFonts w:eastAsia="Times New Roman" w:cs="Times New Roman"/>
        <w:b/>
        <w:sz w:val="40"/>
      </w:rPr>
      <w:t xml:space="preserve"> цветом отмечены события, представляющие наибольший интерес</w:t>
    </w:r>
  </w:p>
</w:hdr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empora LGC Uni" w:hAnsi="Tempora LGC Uni" w:eastAsia="Droid Sans Fallback" w:cs="Lohit Devanagari"/>
        <w:kern w:val="2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start"/>
    </w:pPr>
    <w:rPr>
      <w:rFonts w:ascii="Tempora LGC Uni" w:hAnsi="Tempora LGC Uni" w:eastAsia="Droid Sans Fallback" w:cs="Lohit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Open Sans" w:hAnsi="Open Sans" w:eastAsia="Droid Sans Fallback" w:cs="Lohit Devanagari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Lohit Devanagari"/>
    </w:rPr>
  </w:style>
  <w:style w:type="paragraph" w:styleId="Style16">
    <w:name w:val="Содержимое таблицы"/>
    <w:basedOn w:val="Normal"/>
    <w:qFormat/>
    <w:pPr>
      <w:widowControl w:val="false"/>
      <w:suppressLineNumbers/>
    </w:pPr>
    <w:rPr/>
  </w:style>
  <w:style w:type="paragraph" w:styleId="Style17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">
    <w:name w:val="Header"/>
    <w:basedOn w:val="Style17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LibreOffice/7.6.4.1$Linux_X86_64 LibreOffice_project/60$Build-1</Application>
  <AppVersion>15.0000</AppVersion>
  <Pages>2</Pages>
  <Words>260</Words>
  <Characters>1866</Characters>
  <CharactersWithSpaces>1929</CharactersWithSpaces>
  <Paragraphs>192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2024-03-06T14:12:07Z</dcterms:created>
  <dc:creator/>
  <dc:description/>
  <dc:language>ru-RU</dc:language>
  <cp:lastModifiedBy/>
  <dcterms:modified xsi:type="dcterms:W3CDTF">2024-04-19T11:27:45Z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